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0B" w:rsidRPr="00C6710B" w:rsidRDefault="00C6710B" w:rsidP="00C6710B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</w:pPr>
      <w:bookmarkStart w:id="0" w:name="_GoBack"/>
      <w:bookmarkEnd w:id="0"/>
      <w:proofErr w:type="spellStart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Твій</w:t>
      </w:r>
      <w:proofErr w:type="spellEnd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гід</w:t>
      </w:r>
      <w:proofErr w:type="spellEnd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 з </w:t>
      </w:r>
      <w:proofErr w:type="spellStart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безбар’єрного</w:t>
      </w:r>
      <w:proofErr w:type="spellEnd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спілкування</w:t>
      </w:r>
      <w:proofErr w:type="spellEnd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: </w:t>
      </w:r>
      <w:proofErr w:type="spellStart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Як</w:t>
      </w:r>
      <w:proofErr w:type="spellEnd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користуватися</w:t>
      </w:r>
      <w:proofErr w:type="spellEnd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 «</w:t>
      </w:r>
      <w:proofErr w:type="spellStart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Довідником</w:t>
      </w:r>
      <w:proofErr w:type="spellEnd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безбар’єрності</w:t>
      </w:r>
      <w:proofErr w:type="spellEnd"/>
      <w:r w:rsidRPr="00C6710B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»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Безбар’єрність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– це не тільки доступ до фізичних об’єктів. Це значно ширше поняття, яке включає в себе не лише різні сфери діяльності, але і категорії мислення та взаємодії з іншими людьми, як рівними. «Довідник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безбар’єрності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», який у вересні презентувала перша леді Олена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Зеленська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у доступній формі пояснює, чому не можна обмежуватися пандусами, якщо хочемо жити у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безбар’єрному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світі, а також, чому мова спілкування дуже важлива.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Структура Довідника включає в себе чотири розділи: «Складові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безбар’єрності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>», «Правила мови», «Словник» та «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Безбар’єрний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календар».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Розділ «Складові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безбар’єрності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>» простою та доступною мовою розкриває, що таке бар’єри, стереотипи, інклюзія, залучення, недискримінація, толерантність, прийняття, доступність, гендерна рівність, універсальний дизайн тощо.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Наприклад, стереотипи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пояснено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як усталені шаблони мислення або так звані кліше. Довідник уточнює, що за своєю суттю стереотипи є дуже небезпечним явищем, адже вони створюють тло для стигматизації – «таврування» людей через якісь їхні ознаки.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У розділі «Правила мови» наведені та пояснені принципи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безбар’єрної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мови – мови, у якій відсутні слова, фрази, що демонструють упереджене, стереотипне або дискримінаційне ставлення до людини.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>Так, Довідник рекомендує використовувати нейтральну термінологію, без зайвого емоційного забарвлення. Поширені випадки, коли вживають фразу «людина, яка страждає на …». Однак існують такі види порушень, з якими людина живе упродовж життя, але це не перетворює його на суцільні муки. Це, наприклад, аутизм, цукровий діабет, гіпертонія, сколіоз, ВІЛ/СНІД. Тому замість «страждає» доречно говорити «має» або «живе»: «людина, яка має діабет», «людина, яка живе з ВІЛ».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>У розділі «Словник» зібрані поняття, які некоректно вживати стосовно різних людей. Тут пропонуються варіанти, як говорити правильно і пояснюється, чому саме так.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Наприклад, не варто казати «шизофренік», бо це слово вже давно стало образливим і використовується як лайка. Поширену фразу «ВІЛ-інфікований» Довідник радить замінити на коректну «людина з ВІЛ/СНІД». Також не варто казати «наркоман», або «алкоголік», адже ці слова просякнуті стигмою та негативним ставленням до людей, які живуть з цими видами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залежностей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>Розділ «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Безбар’єрний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календар» розповідає про важливі дати, визначні і пам’ятні дні та пояснює, як їх відзначати та коли привітання є недоречними.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>Наприклад, 13 жовтня відзначається День незрячих людей, відомий також як День «білої тростини». Довідник пояснює, навіщо його започатковано та які заходи варто проводити у цей день.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«Довідник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безбар’єрності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>» доступний за посиланням – </w:t>
      </w:r>
      <w:hyperlink r:id="rId4" w:tgtFrame="_blank" w:history="1">
        <w:r>
          <w:rPr>
            <w:rStyle w:val="a4"/>
            <w:b/>
            <w:bCs/>
            <w:color w:val="335395"/>
            <w:bdr w:val="none" w:sz="0" w:space="0" w:color="auto" w:frame="1"/>
            <w:shd w:val="clear" w:color="auto" w:fill="FFFFFF"/>
          </w:rPr>
          <w:t>https</w:t>
        </w:r>
        <w:r w:rsidRPr="00C6710B">
          <w:rPr>
            <w:rStyle w:val="a4"/>
            <w:b/>
            <w:bCs/>
            <w:color w:val="335395"/>
            <w:bdr w:val="none" w:sz="0" w:space="0" w:color="auto" w:frame="1"/>
            <w:shd w:val="clear" w:color="auto" w:fill="FFFFFF"/>
            <w:lang w:val="ru-RU"/>
          </w:rPr>
          <w:t>://</w:t>
        </w:r>
        <w:r>
          <w:rPr>
            <w:rStyle w:val="a4"/>
            <w:b/>
            <w:bCs/>
            <w:color w:val="335395"/>
            <w:bdr w:val="none" w:sz="0" w:space="0" w:color="auto" w:frame="1"/>
            <w:shd w:val="clear" w:color="auto" w:fill="FFFFFF"/>
          </w:rPr>
          <w:t>bf</w:t>
        </w:r>
        <w:r w:rsidRPr="00C6710B">
          <w:rPr>
            <w:rStyle w:val="a4"/>
            <w:b/>
            <w:bCs/>
            <w:color w:val="335395"/>
            <w:bdr w:val="none" w:sz="0" w:space="0" w:color="auto" w:frame="1"/>
            <w:shd w:val="clear" w:color="auto" w:fill="FFFFFF"/>
            <w:lang w:val="ru-RU"/>
          </w:rPr>
          <w:t>.</w:t>
        </w:r>
        <w:r>
          <w:rPr>
            <w:rStyle w:val="a4"/>
            <w:b/>
            <w:bCs/>
            <w:color w:val="335395"/>
            <w:bdr w:val="none" w:sz="0" w:space="0" w:color="auto" w:frame="1"/>
            <w:shd w:val="clear" w:color="auto" w:fill="FFFFFF"/>
          </w:rPr>
          <w:t>in</w:t>
        </w:r>
        <w:r w:rsidRPr="00C6710B">
          <w:rPr>
            <w:rStyle w:val="a4"/>
            <w:b/>
            <w:bCs/>
            <w:color w:val="335395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>
          <w:rPr>
            <w:rStyle w:val="a4"/>
            <w:b/>
            <w:bCs/>
            <w:color w:val="335395"/>
            <w:bdr w:val="none" w:sz="0" w:space="0" w:color="auto" w:frame="1"/>
            <w:shd w:val="clear" w:color="auto" w:fill="FFFFFF"/>
          </w:rPr>
          <w:t>ua</w:t>
        </w:r>
        <w:proofErr w:type="spellEnd"/>
        <w:r w:rsidRPr="00C6710B">
          <w:rPr>
            <w:rStyle w:val="a4"/>
            <w:b/>
            <w:bCs/>
            <w:color w:val="335395"/>
            <w:bdr w:val="none" w:sz="0" w:space="0" w:color="auto" w:frame="1"/>
            <w:shd w:val="clear" w:color="auto" w:fill="FFFFFF"/>
            <w:lang w:val="ru-RU"/>
          </w:rPr>
          <w:t>/</w:t>
        </w:r>
      </w:hyperlink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. На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головній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сторінці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можна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пройти тест,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щоб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перевірити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власну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толерантність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коректність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Також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тут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розміщені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ілюстрації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спеціально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для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проєкту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створила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художниця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Ольга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Дегтярьова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Вихід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друкованої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версії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«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Довідника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безбар’єрності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» з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елементами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шрифту Брайля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заплановано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>навесні</w:t>
      </w:r>
      <w:proofErr w:type="spellEnd"/>
      <w:r w:rsidRPr="00C6710B">
        <w:rPr>
          <w:color w:val="333333"/>
          <w:bdr w:val="none" w:sz="0" w:space="0" w:color="auto" w:frame="1"/>
          <w:shd w:val="clear" w:color="auto" w:fill="FFFFFF"/>
          <w:lang w:val="ru-RU"/>
        </w:rPr>
        <w:t xml:space="preserve"> 2022 року.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«У комунікації приховано набагато більше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сенсів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ніж нам здається. Цей довідник допоможе розкрити нові, додаткові смисли, коли в центрі уваги – людина. І це стане першим кроком у формуванні нової етики спілкування», – зазначила у вересні під час презентації Довідника Олена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Зеленська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C6710B" w:rsidRPr="00C6710B" w:rsidRDefault="00C6710B" w:rsidP="00C671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bdr w:val="none" w:sz="0" w:space="0" w:color="auto" w:frame="1"/>
          <w:shd w:val="clear" w:color="auto" w:fill="FFFFFF"/>
          <w:lang w:val="uk-UA"/>
        </w:rPr>
        <w:lastRenderedPageBreak/>
        <w:t xml:space="preserve">Нагадаємо, «Довідник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безбар’єрності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» є ініціативою і флагманським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проєктом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першої леді Олени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Зеленської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. Він створений у співпраці з громадськими організаціями, правозахисниками, психологами, батьками, що виховують дітей з інвалідністю, українськими та міжнародними експертами. Аналітичну та технічну підтримку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надавала ГО «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Безбар’єрність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». Упорядниця Довідника – Тетяна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Касьян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ілюстраторка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– Ольга Дегтярьова. Партнерами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виступили ДТЕК,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Danone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Fairmont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Grand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Hotel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Kyiv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Inka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1+1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media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, Доступно.UA,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Happy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  <w:shd w:val="clear" w:color="auto" w:fill="FFFFFF"/>
          <w:lang w:val="uk-UA"/>
        </w:rPr>
        <w:t>Today</w:t>
      </w:r>
      <w:proofErr w:type="spellEnd"/>
      <w:r>
        <w:rPr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201CF9" w:rsidRPr="00C6710B" w:rsidRDefault="00201CF9">
      <w:pPr>
        <w:rPr>
          <w:lang w:val="uk-UA"/>
        </w:rPr>
      </w:pPr>
    </w:p>
    <w:sectPr w:rsidR="00201CF9" w:rsidRPr="00C671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9"/>
    <w:rsid w:val="00201CF9"/>
    <w:rsid w:val="00474C6E"/>
    <w:rsid w:val="00C6710B"/>
    <w:rsid w:val="00E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EAE9B-55D7-44EF-9A3F-058B0F3A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7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a.pp.ua/goto/aHR0cHM6Ly9iZi5pbi51YS8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2021-11-10T07:08:00Z</dcterms:created>
  <dcterms:modified xsi:type="dcterms:W3CDTF">2021-11-10T07:08:00Z</dcterms:modified>
</cp:coreProperties>
</file>