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99CE" w14:textId="065D733A" w:rsidR="002B72AC" w:rsidRPr="00B325E1" w:rsidRDefault="00B325E1" w:rsidP="002B72AC">
      <w:pPr>
        <w:spacing w:after="0" w:line="240" w:lineRule="auto"/>
        <w:jc w:val="center"/>
        <w:rPr>
          <w:rFonts w:ascii="Times New Roman" w:eastAsia="Times New Roman" w:hAnsi="Times New Roman"/>
          <w:b/>
          <w:bCs/>
          <w:sz w:val="28"/>
          <w:szCs w:val="20"/>
          <w:lang w:eastAsia="uk-UA"/>
        </w:rPr>
      </w:pPr>
      <w:r w:rsidRPr="00B325E1">
        <w:rPr>
          <w:rFonts w:ascii="Times New Roman" w:eastAsia="Times New Roman" w:hAnsi="Times New Roman"/>
          <w:b/>
          <w:bCs/>
          <w:sz w:val="28"/>
          <w:szCs w:val="20"/>
          <w:lang w:eastAsia="uk-UA"/>
        </w:rPr>
        <w:t>Петрівська сільська рада</w:t>
      </w:r>
    </w:p>
    <w:p w14:paraId="34835005" w14:textId="77777777" w:rsidR="003C2056" w:rsidRDefault="003C2056" w:rsidP="003C2056">
      <w:pPr>
        <w:spacing w:line="240" w:lineRule="auto"/>
        <w:jc w:val="center"/>
        <w:rPr>
          <w:rFonts w:ascii="Times New Roman" w:hAnsi="Times New Roman"/>
          <w:b/>
          <w:bCs/>
          <w:sz w:val="24"/>
          <w:szCs w:val="24"/>
        </w:rPr>
      </w:pPr>
    </w:p>
    <w:p w14:paraId="3B2D7303" w14:textId="0CA1C15A" w:rsidR="002B72AC" w:rsidRPr="003C2056" w:rsidRDefault="002B72AC" w:rsidP="003C2056">
      <w:pPr>
        <w:spacing w:line="240" w:lineRule="auto"/>
        <w:jc w:val="center"/>
        <w:rPr>
          <w:rFonts w:ascii="Times New Roman" w:hAnsi="Times New Roman"/>
          <w:b/>
          <w:bCs/>
          <w:sz w:val="24"/>
          <w:szCs w:val="24"/>
        </w:rPr>
      </w:pPr>
      <w:r w:rsidRPr="003C2056">
        <w:rPr>
          <w:rFonts w:ascii="Times New Roman" w:hAnsi="Times New Roman"/>
          <w:b/>
          <w:bCs/>
          <w:sz w:val="24"/>
          <w:szCs w:val="24"/>
        </w:rPr>
        <w:t xml:space="preserve">ОБҐРУНТУВАННЯ </w:t>
      </w:r>
    </w:p>
    <w:p w14:paraId="0C29803D" w14:textId="77777777" w:rsidR="008D7C35" w:rsidRDefault="002B72AC" w:rsidP="008D7C35">
      <w:pPr>
        <w:spacing w:line="240" w:lineRule="auto"/>
        <w:jc w:val="center"/>
        <w:rPr>
          <w:rStyle w:val="a3"/>
          <w:rFonts w:ascii="Times New Roman" w:hAnsi="Times New Roman"/>
          <w:bCs/>
          <w:sz w:val="24"/>
          <w:szCs w:val="24"/>
        </w:rPr>
      </w:pPr>
      <w:r w:rsidRPr="003C2056">
        <w:rPr>
          <w:rFonts w:ascii="Times New Roman" w:hAnsi="Times New Roman"/>
          <w:bCs/>
          <w:sz w:val="24"/>
          <w:szCs w:val="24"/>
        </w:rPr>
        <w:t>технічних та якісних характеристик закупівлі</w:t>
      </w:r>
      <w:r w:rsidRPr="008D7C35">
        <w:rPr>
          <w:rFonts w:ascii="Times New Roman" w:hAnsi="Times New Roman" w:cs="Times New Roman"/>
          <w:b/>
          <w:bCs/>
          <w:sz w:val="24"/>
          <w:szCs w:val="24"/>
        </w:rPr>
        <w:t xml:space="preserve"> </w:t>
      </w:r>
      <w:r w:rsidR="008D7C35" w:rsidRPr="008D7C35">
        <w:rPr>
          <w:rFonts w:ascii="Times New Roman" w:hAnsi="Times New Roman" w:cs="Times New Roman"/>
          <w:sz w:val="24"/>
          <w:szCs w:val="24"/>
        </w:rPr>
        <w:t>Розробка проектно – кошторисної документації «Будівництво каналізаційних очисних споруд закритого типу для глибокого очищення господарсько-побутових стічних вод продуктивністю 7000 м3/ добу з повторним використанням очищених зворотних вод на цілорічне внутрішньо-ґрунтове зрошення в біоплато енергетичних рослин з використанням їх біомаси і осадів стічних вод як відновлювального джерела енергії, розташованих в с. Нові Петрівці»</w:t>
      </w:r>
      <w:r w:rsidR="008D7C35" w:rsidRPr="008D7C35">
        <w:rPr>
          <w:rStyle w:val="a3"/>
          <w:rFonts w:ascii="Times New Roman" w:hAnsi="Times New Roman" w:cs="Times New Roman"/>
          <w:bCs/>
          <w:sz w:val="24"/>
          <w:szCs w:val="24"/>
        </w:rPr>
        <w:t xml:space="preserve"> </w:t>
      </w:r>
    </w:p>
    <w:p w14:paraId="3673CAB5" w14:textId="61B231B3" w:rsidR="002B72AC" w:rsidRPr="003C2056" w:rsidRDefault="002B72AC" w:rsidP="008D7C35">
      <w:pPr>
        <w:spacing w:line="240" w:lineRule="auto"/>
        <w:jc w:val="center"/>
        <w:rPr>
          <w:rStyle w:val="a3"/>
          <w:rFonts w:ascii="Times New Roman" w:hAnsi="Times New Roman"/>
          <w:bCs/>
          <w:sz w:val="24"/>
          <w:szCs w:val="24"/>
        </w:rPr>
      </w:pPr>
      <w:r w:rsidRPr="003C2056">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3850A8C" w14:textId="77777777" w:rsidR="00BD051A" w:rsidRPr="003C2056" w:rsidRDefault="00BD051A" w:rsidP="003C2056">
      <w:pPr>
        <w:spacing w:line="240" w:lineRule="auto"/>
        <w:jc w:val="both"/>
        <w:rPr>
          <w:rStyle w:val="a3"/>
          <w:rFonts w:ascii="Times New Roman" w:hAnsi="Times New Roman" w:cs="Times New Roman"/>
          <w:b/>
          <w:bCs/>
          <w:sz w:val="24"/>
          <w:szCs w:val="24"/>
        </w:rPr>
      </w:pPr>
      <w:r w:rsidRPr="003C2056">
        <w:rPr>
          <w:rStyle w:val="a3"/>
          <w:rFonts w:ascii="Times New Roman" w:hAnsi="Times New Roman" w:cs="Times New Roman"/>
          <w:b/>
          <w:bCs/>
          <w:sz w:val="24"/>
          <w:szCs w:val="24"/>
        </w:rPr>
        <w:t xml:space="preserve">Найменування: </w:t>
      </w:r>
      <w:r w:rsidRPr="003C2056">
        <w:rPr>
          <w:rStyle w:val="a3"/>
          <w:rFonts w:ascii="Times New Roman" w:hAnsi="Times New Roman" w:cs="Times New Roman"/>
          <w:bCs/>
          <w:sz w:val="24"/>
          <w:szCs w:val="24"/>
        </w:rPr>
        <w:t>Петрівська сільська рада.</w:t>
      </w:r>
      <w:r w:rsidRPr="003C2056">
        <w:rPr>
          <w:rStyle w:val="a3"/>
          <w:rFonts w:ascii="Times New Roman" w:hAnsi="Times New Roman" w:cs="Times New Roman"/>
          <w:b/>
          <w:bCs/>
          <w:sz w:val="24"/>
          <w:szCs w:val="24"/>
        </w:rPr>
        <w:t xml:space="preserve"> </w:t>
      </w:r>
    </w:p>
    <w:p w14:paraId="21F25881" w14:textId="77777777" w:rsidR="00BD051A" w:rsidRPr="003C2056" w:rsidRDefault="00BD051A" w:rsidP="003C2056">
      <w:pPr>
        <w:spacing w:line="240" w:lineRule="auto"/>
        <w:jc w:val="both"/>
        <w:rPr>
          <w:rStyle w:val="a3"/>
          <w:rFonts w:ascii="Times New Roman" w:hAnsi="Times New Roman" w:cs="Times New Roman"/>
          <w:b/>
          <w:bCs/>
          <w:sz w:val="24"/>
          <w:szCs w:val="24"/>
        </w:rPr>
      </w:pPr>
      <w:r w:rsidRPr="003C2056">
        <w:rPr>
          <w:rStyle w:val="a3"/>
          <w:rFonts w:ascii="Times New Roman" w:hAnsi="Times New Roman" w:cs="Times New Roman"/>
          <w:b/>
          <w:bCs/>
          <w:sz w:val="24"/>
          <w:szCs w:val="24"/>
        </w:rPr>
        <w:t xml:space="preserve">Місцезнаходження: </w:t>
      </w:r>
      <w:r w:rsidRPr="003C2056">
        <w:rPr>
          <w:rStyle w:val="a3"/>
          <w:rFonts w:ascii="Times New Roman" w:hAnsi="Times New Roman" w:cs="Times New Roman"/>
          <w:bCs/>
          <w:sz w:val="24"/>
          <w:szCs w:val="24"/>
        </w:rPr>
        <w:t>07354, Київська область, Вишгородський район, с. Нові Петрівці, вул. Свято-Покровська, 171</w:t>
      </w:r>
      <w:r w:rsidRPr="003C2056">
        <w:rPr>
          <w:rStyle w:val="a3"/>
          <w:rFonts w:ascii="Times New Roman" w:hAnsi="Times New Roman" w:cs="Times New Roman"/>
          <w:b/>
          <w:bCs/>
          <w:sz w:val="24"/>
          <w:szCs w:val="24"/>
        </w:rPr>
        <w:t>.</w:t>
      </w:r>
    </w:p>
    <w:p w14:paraId="693A16D1" w14:textId="77777777" w:rsidR="00BD051A" w:rsidRPr="003C2056" w:rsidRDefault="00BD051A" w:rsidP="003C2056">
      <w:pPr>
        <w:spacing w:line="240" w:lineRule="auto"/>
        <w:jc w:val="both"/>
        <w:rPr>
          <w:rStyle w:val="a3"/>
          <w:rFonts w:ascii="Times New Roman" w:hAnsi="Times New Roman" w:cs="Times New Roman"/>
          <w:b/>
          <w:bCs/>
          <w:sz w:val="24"/>
          <w:szCs w:val="24"/>
        </w:rPr>
      </w:pPr>
      <w:r w:rsidRPr="003C2056">
        <w:rPr>
          <w:rStyle w:val="a3"/>
          <w:rFonts w:ascii="Times New Roman" w:hAnsi="Times New Roman" w:cs="Times New Roman"/>
          <w:b/>
          <w:bCs/>
          <w:sz w:val="24"/>
          <w:szCs w:val="24"/>
        </w:rPr>
        <w:t xml:space="preserve">Ідентифікаційний код замовника в Єдиному державному реєстрі юридичних осіб, фізичних осіб — підприємців та громадських формувань: </w:t>
      </w:r>
      <w:r w:rsidRPr="003C2056">
        <w:rPr>
          <w:rStyle w:val="a3"/>
          <w:rFonts w:ascii="Times New Roman" w:hAnsi="Times New Roman" w:cs="Times New Roman"/>
          <w:bCs/>
          <w:sz w:val="24"/>
          <w:szCs w:val="24"/>
        </w:rPr>
        <w:t>04359620.</w:t>
      </w:r>
    </w:p>
    <w:p w14:paraId="748A347A" w14:textId="77777777" w:rsidR="00BD051A" w:rsidRPr="003C2056" w:rsidRDefault="00BD051A" w:rsidP="003C2056">
      <w:pPr>
        <w:spacing w:line="240" w:lineRule="auto"/>
        <w:jc w:val="both"/>
        <w:rPr>
          <w:rFonts w:ascii="Times New Roman" w:eastAsia="Times New Roman" w:hAnsi="Times New Roman" w:cs="Times New Roman"/>
          <w:b/>
          <w:i/>
          <w:color w:val="000000"/>
          <w:sz w:val="24"/>
          <w:szCs w:val="24"/>
          <w:lang w:eastAsia="uk-UA"/>
        </w:rPr>
      </w:pPr>
      <w:r w:rsidRPr="003C2056">
        <w:rPr>
          <w:rStyle w:val="a3"/>
          <w:rFonts w:ascii="Times New Roman" w:hAnsi="Times New Roman" w:cs="Times New Roman"/>
          <w:b/>
          <w:bCs/>
          <w:sz w:val="24"/>
          <w:szCs w:val="24"/>
        </w:rPr>
        <w:t xml:space="preserve">Категорія: </w:t>
      </w:r>
      <w:r w:rsidRPr="003C2056">
        <w:rPr>
          <w:rStyle w:val="a3"/>
          <w:rFonts w:ascii="Times New Roman" w:hAnsi="Times New Roman" w:cs="Times New Roman"/>
          <w:bCs/>
          <w:sz w:val="24"/>
          <w:szCs w:val="24"/>
        </w:rPr>
        <w:t xml:space="preserve">відповідно до пункту 1 частини 4 статті 2 Закону України «Про публічні закупівлі». </w:t>
      </w:r>
    </w:p>
    <w:p w14:paraId="59DBB133" w14:textId="0129AE46" w:rsidR="002B72AC" w:rsidRPr="003C2056" w:rsidRDefault="002B72AC" w:rsidP="003C2056">
      <w:pPr>
        <w:spacing w:line="240" w:lineRule="auto"/>
        <w:jc w:val="both"/>
        <w:rPr>
          <w:rFonts w:ascii="Times New Roman" w:hAnsi="Times New Roman"/>
          <w:b/>
          <w:bCs/>
          <w:sz w:val="24"/>
          <w:szCs w:val="24"/>
        </w:rPr>
      </w:pPr>
      <w:r w:rsidRPr="003C2056">
        <w:rPr>
          <w:rFonts w:ascii="Times New Roman" w:eastAsia="Times New Roman" w:hAnsi="Times New Roman"/>
          <w:b/>
          <w:bCs/>
          <w:iCs/>
          <w:color w:val="000000"/>
          <w:sz w:val="24"/>
          <w:szCs w:val="24"/>
        </w:rPr>
        <w:t xml:space="preserve">Назва предмета закупівлі </w:t>
      </w:r>
      <w:r w:rsidRPr="003C205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3C2056">
        <w:rPr>
          <w:rFonts w:ascii="Times New Roman" w:hAnsi="Times New Roman"/>
          <w:sz w:val="24"/>
          <w:szCs w:val="24"/>
        </w:rPr>
        <w:t xml:space="preserve"> </w:t>
      </w:r>
      <w:r w:rsidR="008D7C35" w:rsidRPr="008D7C35">
        <w:rPr>
          <w:rFonts w:ascii="Times New Roman" w:hAnsi="Times New Roman" w:cs="Times New Roman"/>
          <w:sz w:val="24"/>
          <w:szCs w:val="24"/>
        </w:rPr>
        <w:t>Розробка проектно – кошторисної документації «Будівництво каналізаційних очисних споруд закритого типу для глибокого очищення господарсько-побутових стічних вод продуктивністю 7000 м3/ добу з повторним використанням очищених зворотних вод на цілорічне внутрішньо-ґрунтове зрошення в біоплато енергетичних рослин з використанням їх біомаси і осадів стічних вод як відновлювального джерела енергії, розташованих в с. Нові Петрівці»</w:t>
      </w:r>
      <w:r w:rsidR="00BD051A" w:rsidRPr="003C2056">
        <w:rPr>
          <w:rFonts w:ascii="Times New Roman" w:hAnsi="Times New Roman" w:cs="Times New Roman"/>
          <w:spacing w:val="-4"/>
          <w:sz w:val="24"/>
          <w:szCs w:val="24"/>
        </w:rPr>
        <w:t xml:space="preserve">, </w:t>
      </w:r>
      <w:r w:rsidR="008D7C35" w:rsidRPr="008D7C35">
        <w:rPr>
          <w:rFonts w:ascii="Times New Roman" w:hAnsi="Times New Roman" w:cs="Times New Roman"/>
          <w:sz w:val="24"/>
          <w:szCs w:val="24"/>
        </w:rPr>
        <w:t>71220000-6 — Послуги з архітектурного проектування</w:t>
      </w:r>
      <w:r w:rsidR="00BD051A" w:rsidRPr="008D7C35">
        <w:rPr>
          <w:rFonts w:ascii="Times New Roman" w:hAnsi="Times New Roman" w:cs="Times New Roman"/>
          <w:sz w:val="24"/>
          <w:szCs w:val="24"/>
          <w:bdr w:val="none" w:sz="0" w:space="0" w:color="auto" w:frame="1"/>
          <w:shd w:val="clear" w:color="auto" w:fill="FDFEFD"/>
        </w:rPr>
        <w:t xml:space="preserve"> </w:t>
      </w:r>
      <w:r w:rsidR="00BD051A" w:rsidRPr="003C2056">
        <w:rPr>
          <w:rFonts w:ascii="Times New Roman" w:eastAsia="Times New Roman" w:hAnsi="Times New Roman" w:cs="Times New Roman"/>
          <w:sz w:val="24"/>
          <w:szCs w:val="24"/>
        </w:rPr>
        <w:t>за ДК 021:2015 Єдиного закупівельного словника.</w:t>
      </w:r>
    </w:p>
    <w:p w14:paraId="2B87EF00" w14:textId="57543389" w:rsidR="00BD051A" w:rsidRPr="003C2056" w:rsidRDefault="002B72AC" w:rsidP="003C2056">
      <w:pPr>
        <w:spacing w:line="240" w:lineRule="auto"/>
        <w:jc w:val="both"/>
        <w:rPr>
          <w:rFonts w:ascii="Times New Roman" w:hAnsi="Times New Roman"/>
          <w:b/>
          <w:sz w:val="24"/>
          <w:szCs w:val="24"/>
        </w:rPr>
      </w:pPr>
      <w:r w:rsidRPr="003C2056">
        <w:rPr>
          <w:rFonts w:ascii="Times New Roman" w:hAnsi="Times New Roman"/>
          <w:b/>
          <w:sz w:val="24"/>
          <w:szCs w:val="24"/>
        </w:rPr>
        <w:t xml:space="preserve">Вид </w:t>
      </w:r>
      <w:r w:rsidR="00BD051A" w:rsidRPr="003C2056">
        <w:rPr>
          <w:rFonts w:ascii="Times New Roman" w:hAnsi="Times New Roman"/>
          <w:b/>
          <w:sz w:val="24"/>
          <w:szCs w:val="24"/>
        </w:rPr>
        <w:t>процедури закупівлі</w:t>
      </w:r>
      <w:r w:rsidR="00BD051A" w:rsidRPr="003C2056">
        <w:rPr>
          <w:rFonts w:ascii="Times New Roman" w:hAnsi="Times New Roman"/>
          <w:b/>
          <w:bCs/>
          <w:sz w:val="24"/>
          <w:szCs w:val="24"/>
        </w:rPr>
        <w:t xml:space="preserve">: </w:t>
      </w:r>
      <w:r w:rsidR="008D7C35">
        <w:rPr>
          <w:rFonts w:ascii="Times New Roman" w:hAnsi="Times New Roman"/>
          <w:bCs/>
          <w:sz w:val="24"/>
          <w:szCs w:val="24"/>
        </w:rPr>
        <w:t>Переговорна процедура</w:t>
      </w:r>
      <w:r w:rsidR="00BD051A" w:rsidRPr="003C2056">
        <w:rPr>
          <w:rFonts w:ascii="Times New Roman" w:hAnsi="Times New Roman"/>
          <w:bCs/>
          <w:sz w:val="24"/>
          <w:szCs w:val="24"/>
        </w:rPr>
        <w:t>.</w:t>
      </w:r>
    </w:p>
    <w:p w14:paraId="5C29E717" w14:textId="759E6B06" w:rsidR="002B72AC" w:rsidRPr="003C2056" w:rsidRDefault="00BD051A" w:rsidP="003C2056">
      <w:pPr>
        <w:pStyle w:val="3"/>
        <w:shd w:val="clear" w:color="auto" w:fill="FFFFFF"/>
        <w:spacing w:before="0" w:beforeAutospacing="0" w:after="160" w:afterAutospacing="0" w:line="270" w:lineRule="atLeast"/>
        <w:textAlignment w:val="baseline"/>
        <w:rPr>
          <w:rFonts w:ascii="Arial" w:hAnsi="Arial" w:cs="Arial"/>
          <w:b w:val="0"/>
          <w:bCs w:val="0"/>
          <w:color w:val="000000"/>
          <w:sz w:val="24"/>
          <w:szCs w:val="24"/>
        </w:rPr>
      </w:pPr>
      <w:r w:rsidRPr="003C2056">
        <w:rPr>
          <w:b w:val="0"/>
          <w:sz w:val="24"/>
          <w:szCs w:val="24"/>
          <w:lang w:val="uk-UA"/>
        </w:rPr>
        <w:t>І</w:t>
      </w:r>
      <w:r w:rsidR="002B72AC" w:rsidRPr="003C2056">
        <w:rPr>
          <w:sz w:val="24"/>
          <w:szCs w:val="24"/>
          <w:lang w:val="uk-UA"/>
        </w:rPr>
        <w:t>дентифікатор процедури закупівлі:</w:t>
      </w:r>
      <w:r w:rsidR="002B72AC" w:rsidRPr="003C2056">
        <w:rPr>
          <w:sz w:val="24"/>
          <w:szCs w:val="24"/>
        </w:rPr>
        <w:t xml:space="preserve"> </w:t>
      </w:r>
      <w:r w:rsidR="008D7C35">
        <w:rPr>
          <w:b w:val="0"/>
          <w:bCs w:val="0"/>
          <w:color w:val="000000"/>
          <w:sz w:val="24"/>
          <w:szCs w:val="24"/>
          <w:bdr w:val="none" w:sz="0" w:space="0" w:color="auto" w:frame="1"/>
        </w:rPr>
        <w:t>UA-2021-05-17</w:t>
      </w:r>
      <w:r w:rsidR="00215C5F" w:rsidRPr="003C2056">
        <w:rPr>
          <w:b w:val="0"/>
          <w:bCs w:val="0"/>
          <w:color w:val="000000"/>
          <w:sz w:val="24"/>
          <w:szCs w:val="24"/>
          <w:bdr w:val="none" w:sz="0" w:space="0" w:color="auto" w:frame="1"/>
        </w:rPr>
        <w:t>-0</w:t>
      </w:r>
      <w:r w:rsidR="008D7C35">
        <w:rPr>
          <w:b w:val="0"/>
          <w:bCs w:val="0"/>
          <w:color w:val="000000"/>
          <w:sz w:val="24"/>
          <w:szCs w:val="24"/>
          <w:bdr w:val="none" w:sz="0" w:space="0" w:color="auto" w:frame="1"/>
          <w:lang w:val="uk-UA"/>
        </w:rPr>
        <w:t>12386</w:t>
      </w:r>
      <w:r w:rsidR="00215C5F" w:rsidRPr="003C2056">
        <w:rPr>
          <w:b w:val="0"/>
          <w:bCs w:val="0"/>
          <w:color w:val="000000"/>
          <w:sz w:val="24"/>
          <w:szCs w:val="24"/>
          <w:bdr w:val="none" w:sz="0" w:space="0" w:color="auto" w:frame="1"/>
        </w:rPr>
        <w:t>-b</w:t>
      </w:r>
      <w:r w:rsidR="002B72AC" w:rsidRPr="003C2056">
        <w:rPr>
          <w:sz w:val="24"/>
          <w:szCs w:val="24"/>
        </w:rPr>
        <w:t xml:space="preserve"> .</w:t>
      </w:r>
    </w:p>
    <w:p w14:paraId="2B6D575F" w14:textId="4EE4D587" w:rsidR="004A1DBF" w:rsidRDefault="002B72AC" w:rsidP="003C2056">
      <w:pPr>
        <w:spacing w:line="240" w:lineRule="auto"/>
        <w:jc w:val="both"/>
        <w:rPr>
          <w:rFonts w:ascii="Arial" w:hAnsi="Arial" w:cs="Arial"/>
          <w:color w:val="333333"/>
          <w:shd w:val="clear" w:color="auto" w:fill="FFFFFF"/>
        </w:rPr>
      </w:pPr>
      <w:r w:rsidRPr="003C2056">
        <w:rPr>
          <w:rFonts w:ascii="Times New Roman" w:hAnsi="Times New Roman"/>
          <w:b/>
          <w:sz w:val="24"/>
          <w:szCs w:val="24"/>
        </w:rPr>
        <w:t>Очікувана вартість та обґрунтування очікуваної вартості предмета закупівлі</w:t>
      </w:r>
      <w:r w:rsidRPr="003C2056">
        <w:rPr>
          <w:rFonts w:ascii="Times New Roman" w:hAnsi="Times New Roman"/>
          <w:b/>
          <w:bCs/>
          <w:sz w:val="24"/>
          <w:szCs w:val="24"/>
        </w:rPr>
        <w:t>:</w:t>
      </w:r>
      <w:r w:rsidRPr="003C2056">
        <w:rPr>
          <w:rFonts w:ascii="Times New Roman" w:hAnsi="Times New Roman"/>
          <w:sz w:val="24"/>
          <w:szCs w:val="24"/>
        </w:rPr>
        <w:t xml:space="preserve"> </w:t>
      </w:r>
      <w:r w:rsidR="008D7C35">
        <w:rPr>
          <w:rFonts w:ascii="Times New Roman" w:hAnsi="Times New Roman"/>
          <w:sz w:val="24"/>
          <w:szCs w:val="24"/>
        </w:rPr>
        <w:t>3 697 900,00</w:t>
      </w:r>
      <w:r w:rsidRPr="003C2056">
        <w:rPr>
          <w:rFonts w:ascii="Times New Roman" w:hAnsi="Times New Roman"/>
          <w:sz w:val="24"/>
          <w:szCs w:val="24"/>
        </w:rPr>
        <w:t xml:space="preserve"> грн. </w:t>
      </w:r>
      <w:r w:rsidRPr="003C2056">
        <w:rPr>
          <w:rFonts w:ascii="Times New Roman" w:eastAsia="Calibri" w:hAnsi="Times New Roman" w:cs="Times New Roman"/>
          <w:sz w:val="24"/>
          <w:szCs w:val="24"/>
        </w:rPr>
        <w:t>Визначення очікуваної вартос</w:t>
      </w:r>
      <w:r w:rsidR="009F2AF2">
        <w:rPr>
          <w:rFonts w:ascii="Times New Roman" w:eastAsia="Calibri" w:hAnsi="Times New Roman" w:cs="Times New Roman"/>
          <w:sz w:val="24"/>
          <w:szCs w:val="24"/>
        </w:rPr>
        <w:t xml:space="preserve">ті предмета закупівлі </w:t>
      </w:r>
      <w:r w:rsidR="004A1DBF">
        <w:rPr>
          <w:rFonts w:ascii="Times New Roman" w:eastAsia="Calibri" w:hAnsi="Times New Roman" w:cs="Times New Roman"/>
          <w:sz w:val="24"/>
          <w:szCs w:val="24"/>
        </w:rPr>
        <w:t>на підставі</w:t>
      </w:r>
      <w:r w:rsidR="009F2AF2">
        <w:rPr>
          <w:rFonts w:ascii="Times New Roman" w:eastAsia="Calibri" w:hAnsi="Times New Roman" w:cs="Times New Roman"/>
          <w:sz w:val="24"/>
          <w:szCs w:val="24"/>
        </w:rPr>
        <w:t xml:space="preserve"> </w:t>
      </w:r>
      <w:r w:rsidR="004A1DBF" w:rsidRPr="004A1DBF">
        <w:rPr>
          <w:rFonts w:ascii="Times New Roman" w:hAnsi="Times New Roman" w:cs="Times New Roman"/>
          <w:sz w:val="24"/>
          <w:shd w:val="clear" w:color="auto" w:fill="FFFFFF"/>
        </w:rPr>
        <w:t>ДСТУ Б Д 1.1-7:2013 «Правила визначення вартості проектно-вишукувальних робіт та експертизи проектної документації на будівництво»</w:t>
      </w:r>
    </w:p>
    <w:p w14:paraId="00B0AB3A" w14:textId="7B9DD92B" w:rsidR="002B72AC" w:rsidRPr="003C2056" w:rsidRDefault="002B72AC" w:rsidP="00003E1C">
      <w:pPr>
        <w:spacing w:line="240" w:lineRule="auto"/>
        <w:jc w:val="both"/>
        <w:rPr>
          <w:rFonts w:ascii="Times New Roman" w:eastAsia="Times New Roman" w:hAnsi="Times New Roman"/>
          <w:b/>
          <w:i/>
          <w:color w:val="000000"/>
          <w:sz w:val="24"/>
          <w:szCs w:val="24"/>
          <w:lang w:eastAsia="uk-UA"/>
        </w:rPr>
      </w:pPr>
      <w:r w:rsidRPr="003C2056">
        <w:rPr>
          <w:rFonts w:ascii="Times New Roman" w:eastAsia="Times New Roman" w:hAnsi="Times New Roman"/>
          <w:b/>
          <w:bCs/>
          <w:sz w:val="24"/>
          <w:szCs w:val="24"/>
          <w:lang w:eastAsia="uk-UA"/>
        </w:rPr>
        <w:t>Розмір бюджетного призначення:</w:t>
      </w:r>
      <w:r w:rsidRPr="003C2056">
        <w:rPr>
          <w:rFonts w:ascii="Times New Roman" w:eastAsia="Times New Roman" w:hAnsi="Times New Roman"/>
          <w:bCs/>
          <w:sz w:val="24"/>
          <w:szCs w:val="24"/>
          <w:lang w:eastAsia="uk-UA"/>
        </w:rPr>
        <w:t xml:space="preserve"> </w:t>
      </w:r>
      <w:r w:rsidR="00F3311C">
        <w:rPr>
          <w:rFonts w:ascii="Times New Roman" w:eastAsia="Times New Roman" w:hAnsi="Times New Roman"/>
          <w:bCs/>
          <w:sz w:val="24"/>
          <w:szCs w:val="24"/>
          <w:lang w:eastAsia="uk-UA"/>
        </w:rPr>
        <w:t>500 000,00</w:t>
      </w:r>
      <w:r w:rsidR="00B325E1" w:rsidRPr="003C2056">
        <w:rPr>
          <w:rFonts w:ascii="Times New Roman" w:eastAsia="Times New Roman" w:hAnsi="Times New Roman"/>
          <w:bCs/>
          <w:sz w:val="24"/>
          <w:szCs w:val="24"/>
          <w:lang w:eastAsia="uk-UA"/>
        </w:rPr>
        <w:t xml:space="preserve"> грн.</w:t>
      </w:r>
      <w:r w:rsidRPr="003C2056">
        <w:rPr>
          <w:rFonts w:ascii="Times New Roman" w:eastAsia="Times New Roman" w:hAnsi="Times New Roman"/>
          <w:bCs/>
          <w:sz w:val="24"/>
          <w:szCs w:val="24"/>
          <w:lang w:eastAsia="uk-UA"/>
        </w:rPr>
        <w:t xml:space="preserve"> згідно з</w:t>
      </w:r>
      <w:r w:rsidR="00430DB4" w:rsidRPr="003C2056">
        <w:rPr>
          <w:rFonts w:ascii="Times New Roman" w:eastAsia="Times New Roman" w:hAnsi="Times New Roman"/>
          <w:bCs/>
          <w:sz w:val="24"/>
          <w:szCs w:val="24"/>
          <w:lang w:eastAsia="uk-UA"/>
        </w:rPr>
        <w:t xml:space="preserve"> </w:t>
      </w:r>
      <w:r w:rsidR="00737121" w:rsidRPr="003C2056">
        <w:rPr>
          <w:rFonts w:ascii="Times New Roman" w:eastAsia="Times New Roman" w:hAnsi="Times New Roman"/>
          <w:bCs/>
          <w:sz w:val="24"/>
          <w:szCs w:val="24"/>
          <w:lang w:eastAsia="uk-UA"/>
        </w:rPr>
        <w:t xml:space="preserve">Рішенням </w:t>
      </w:r>
      <w:r w:rsidR="00003E1C">
        <w:rPr>
          <w:rFonts w:ascii="Times New Roman" w:eastAsia="Times New Roman" w:hAnsi="Times New Roman"/>
          <w:bCs/>
          <w:sz w:val="24"/>
          <w:szCs w:val="24"/>
          <w:lang w:eastAsia="uk-UA"/>
        </w:rPr>
        <w:t xml:space="preserve">другої сесії восьмого скликання </w:t>
      </w:r>
      <w:r w:rsidR="00737121" w:rsidRPr="003C2056">
        <w:rPr>
          <w:rFonts w:ascii="Times New Roman" w:eastAsia="Times New Roman" w:hAnsi="Times New Roman"/>
          <w:bCs/>
          <w:sz w:val="24"/>
          <w:szCs w:val="24"/>
          <w:lang w:eastAsia="uk-UA"/>
        </w:rPr>
        <w:t xml:space="preserve">Петрівської сільської ради № </w:t>
      </w:r>
      <w:r w:rsidR="00F3311C">
        <w:rPr>
          <w:rFonts w:ascii="Times New Roman" w:eastAsia="Times New Roman" w:hAnsi="Times New Roman"/>
          <w:bCs/>
          <w:sz w:val="24"/>
          <w:szCs w:val="24"/>
          <w:lang w:eastAsia="uk-UA"/>
        </w:rPr>
        <w:t>53 від 25</w:t>
      </w:r>
      <w:r w:rsidR="00737121" w:rsidRPr="003C2056">
        <w:rPr>
          <w:rFonts w:ascii="Times New Roman" w:eastAsia="Times New Roman" w:hAnsi="Times New Roman"/>
          <w:bCs/>
          <w:sz w:val="24"/>
          <w:szCs w:val="24"/>
          <w:lang w:eastAsia="uk-UA"/>
        </w:rPr>
        <w:t>.</w:t>
      </w:r>
      <w:r w:rsidR="00F3311C">
        <w:rPr>
          <w:rFonts w:ascii="Times New Roman" w:eastAsia="Times New Roman" w:hAnsi="Times New Roman"/>
          <w:bCs/>
          <w:sz w:val="24"/>
          <w:szCs w:val="24"/>
          <w:lang w:eastAsia="uk-UA"/>
        </w:rPr>
        <w:t>12</w:t>
      </w:r>
      <w:r w:rsidR="00737121" w:rsidRPr="003C2056">
        <w:rPr>
          <w:rFonts w:ascii="Times New Roman" w:eastAsia="Times New Roman" w:hAnsi="Times New Roman"/>
          <w:bCs/>
          <w:sz w:val="24"/>
          <w:szCs w:val="24"/>
          <w:lang w:eastAsia="uk-UA"/>
        </w:rPr>
        <w:t>.202</w:t>
      </w:r>
      <w:r w:rsidR="00F3311C">
        <w:rPr>
          <w:rFonts w:ascii="Times New Roman" w:eastAsia="Times New Roman" w:hAnsi="Times New Roman"/>
          <w:bCs/>
          <w:sz w:val="24"/>
          <w:szCs w:val="24"/>
          <w:lang w:eastAsia="uk-UA"/>
        </w:rPr>
        <w:t>0</w:t>
      </w:r>
      <w:r w:rsidR="00003E1C">
        <w:rPr>
          <w:rFonts w:ascii="Times New Roman" w:eastAsia="Times New Roman" w:hAnsi="Times New Roman"/>
          <w:bCs/>
          <w:sz w:val="24"/>
          <w:szCs w:val="24"/>
          <w:lang w:eastAsia="uk-UA"/>
        </w:rPr>
        <w:t xml:space="preserve"> </w:t>
      </w:r>
      <w:r w:rsidR="00737121" w:rsidRPr="003C2056">
        <w:rPr>
          <w:rFonts w:ascii="Times New Roman" w:eastAsia="Times New Roman" w:hAnsi="Times New Roman"/>
          <w:bCs/>
          <w:sz w:val="24"/>
          <w:szCs w:val="24"/>
          <w:lang w:eastAsia="uk-UA"/>
        </w:rPr>
        <w:t>«Про бюджет Петрівської сільської тери</w:t>
      </w:r>
      <w:r w:rsidR="00003E1C">
        <w:rPr>
          <w:rFonts w:ascii="Times New Roman" w:eastAsia="Times New Roman" w:hAnsi="Times New Roman"/>
          <w:bCs/>
          <w:sz w:val="24"/>
          <w:szCs w:val="24"/>
          <w:lang w:eastAsia="uk-UA"/>
        </w:rPr>
        <w:t>торіальної громади на 2021 рік»</w:t>
      </w:r>
      <w:r w:rsidR="005C2804">
        <w:rPr>
          <w:rFonts w:ascii="Times New Roman" w:eastAsia="Times New Roman" w:hAnsi="Times New Roman"/>
          <w:bCs/>
          <w:sz w:val="24"/>
          <w:szCs w:val="24"/>
          <w:lang w:eastAsia="uk-UA"/>
        </w:rPr>
        <w:t xml:space="preserve"> та </w:t>
      </w:r>
      <w:r w:rsidR="00003E1C">
        <w:rPr>
          <w:rFonts w:ascii="Times New Roman" w:eastAsia="Times New Roman" w:hAnsi="Times New Roman"/>
          <w:bCs/>
          <w:sz w:val="24"/>
          <w:szCs w:val="24"/>
          <w:lang w:eastAsia="uk-UA"/>
        </w:rPr>
        <w:t xml:space="preserve">3 197 900,00 грн. </w:t>
      </w:r>
      <w:r w:rsidR="00003E1C" w:rsidRPr="003C2056">
        <w:rPr>
          <w:rFonts w:ascii="Times New Roman" w:eastAsia="Times New Roman" w:hAnsi="Times New Roman"/>
          <w:bCs/>
          <w:sz w:val="24"/>
          <w:szCs w:val="24"/>
          <w:lang w:eastAsia="uk-UA"/>
        </w:rPr>
        <w:t xml:space="preserve">Рішенням </w:t>
      </w:r>
      <w:r w:rsidR="00003E1C">
        <w:rPr>
          <w:rFonts w:ascii="Times New Roman" w:eastAsia="Times New Roman" w:hAnsi="Times New Roman"/>
          <w:bCs/>
          <w:sz w:val="24"/>
          <w:szCs w:val="24"/>
          <w:lang w:eastAsia="uk-UA"/>
        </w:rPr>
        <w:t>четвертої сесії восьмого скликання</w:t>
      </w:r>
      <w:r w:rsidR="00003E1C" w:rsidRPr="003C2056">
        <w:rPr>
          <w:rFonts w:ascii="Times New Roman" w:eastAsia="Times New Roman" w:hAnsi="Times New Roman"/>
          <w:bCs/>
          <w:sz w:val="24"/>
          <w:szCs w:val="24"/>
          <w:lang w:eastAsia="uk-UA"/>
        </w:rPr>
        <w:t xml:space="preserve"> Петрівської сільської ради № </w:t>
      </w:r>
      <w:r w:rsidR="00003E1C">
        <w:rPr>
          <w:rFonts w:ascii="Times New Roman" w:eastAsia="Times New Roman" w:hAnsi="Times New Roman"/>
          <w:bCs/>
          <w:sz w:val="24"/>
          <w:szCs w:val="24"/>
          <w:lang w:eastAsia="uk-UA"/>
        </w:rPr>
        <w:t>131 від 11</w:t>
      </w:r>
      <w:r w:rsidR="00003E1C" w:rsidRPr="003C2056">
        <w:rPr>
          <w:rFonts w:ascii="Times New Roman" w:eastAsia="Times New Roman" w:hAnsi="Times New Roman"/>
          <w:bCs/>
          <w:sz w:val="24"/>
          <w:szCs w:val="24"/>
          <w:lang w:eastAsia="uk-UA"/>
        </w:rPr>
        <w:t>.</w:t>
      </w:r>
      <w:r w:rsidR="00003E1C">
        <w:rPr>
          <w:rFonts w:ascii="Times New Roman" w:eastAsia="Times New Roman" w:hAnsi="Times New Roman"/>
          <w:bCs/>
          <w:sz w:val="24"/>
          <w:szCs w:val="24"/>
          <w:lang w:eastAsia="uk-UA"/>
        </w:rPr>
        <w:t>03</w:t>
      </w:r>
      <w:r w:rsidR="00003E1C" w:rsidRPr="003C2056">
        <w:rPr>
          <w:rFonts w:ascii="Times New Roman" w:eastAsia="Times New Roman" w:hAnsi="Times New Roman"/>
          <w:bCs/>
          <w:sz w:val="24"/>
          <w:szCs w:val="24"/>
          <w:lang w:eastAsia="uk-UA"/>
        </w:rPr>
        <w:t>.202</w:t>
      </w:r>
      <w:r w:rsidR="00003E1C">
        <w:rPr>
          <w:rFonts w:ascii="Times New Roman" w:eastAsia="Times New Roman" w:hAnsi="Times New Roman"/>
          <w:bCs/>
          <w:sz w:val="24"/>
          <w:szCs w:val="24"/>
          <w:lang w:eastAsia="uk-UA"/>
        </w:rPr>
        <w:t>1</w:t>
      </w:r>
      <w:r w:rsidR="00003E1C" w:rsidRPr="003C2056">
        <w:rPr>
          <w:rFonts w:ascii="Times New Roman" w:eastAsia="Times New Roman" w:hAnsi="Times New Roman"/>
          <w:bCs/>
          <w:sz w:val="24"/>
          <w:szCs w:val="24"/>
          <w:lang w:eastAsia="uk-UA"/>
        </w:rPr>
        <w:t xml:space="preserve"> </w:t>
      </w:r>
      <w:r w:rsidR="00003E1C" w:rsidRPr="00003E1C">
        <w:rPr>
          <w:rFonts w:ascii="Times New Roman" w:eastAsia="Times New Roman" w:hAnsi="Times New Roman"/>
          <w:bCs/>
          <w:sz w:val="24"/>
          <w:szCs w:val="24"/>
          <w:lang w:eastAsia="uk-UA"/>
        </w:rPr>
        <w:t>«</w:t>
      </w:r>
      <w:r w:rsidR="00003E1C" w:rsidRPr="00003E1C">
        <w:rPr>
          <w:rFonts w:ascii="Times New Roman" w:hAnsi="Times New Roman" w:cs="Times New Roman"/>
        </w:rPr>
        <w:t xml:space="preserve">Про  внесення змін до рішення 2 сесії  Петрівської сільської ради </w:t>
      </w:r>
      <w:r w:rsidR="00003E1C" w:rsidRPr="00003E1C">
        <w:rPr>
          <w:rFonts w:ascii="Times New Roman" w:hAnsi="Times New Roman" w:cs="Times New Roman"/>
          <w:lang w:val="en-US"/>
        </w:rPr>
        <w:t>V</w:t>
      </w:r>
      <w:r w:rsidR="00003E1C" w:rsidRPr="00003E1C">
        <w:rPr>
          <w:rFonts w:ascii="Times New Roman" w:hAnsi="Times New Roman" w:cs="Times New Roman"/>
        </w:rPr>
        <w:t>І</w:t>
      </w:r>
      <w:r w:rsidR="00003E1C" w:rsidRPr="00003E1C">
        <w:rPr>
          <w:rFonts w:ascii="Times New Roman" w:hAnsi="Times New Roman" w:cs="Times New Roman"/>
          <w:lang w:val="en-US"/>
        </w:rPr>
        <w:t>II</w:t>
      </w:r>
      <w:r w:rsidR="00003E1C" w:rsidRPr="00003E1C">
        <w:rPr>
          <w:rFonts w:ascii="Times New Roman" w:hAnsi="Times New Roman" w:cs="Times New Roman"/>
        </w:rPr>
        <w:t xml:space="preserve"> скликання від</w:t>
      </w:r>
      <w:r w:rsidR="00003E1C">
        <w:rPr>
          <w:rFonts w:ascii="Times New Roman" w:hAnsi="Times New Roman" w:cs="Times New Roman"/>
        </w:rPr>
        <w:t xml:space="preserve"> </w:t>
      </w:r>
      <w:r w:rsidR="00003E1C" w:rsidRPr="00003E1C">
        <w:rPr>
          <w:rFonts w:ascii="Times New Roman" w:hAnsi="Times New Roman" w:cs="Times New Roman"/>
        </w:rPr>
        <w:t>25 грудня 2020 року за № 53 -2-</w:t>
      </w:r>
      <w:r w:rsidR="00003E1C" w:rsidRPr="00003E1C">
        <w:rPr>
          <w:rFonts w:ascii="Times New Roman" w:hAnsi="Times New Roman" w:cs="Times New Roman"/>
          <w:lang w:val="en-US"/>
        </w:rPr>
        <w:t>VIII</w:t>
      </w:r>
      <w:r w:rsidR="00003E1C" w:rsidRPr="00003E1C">
        <w:rPr>
          <w:rFonts w:ascii="Times New Roman" w:hAnsi="Times New Roman" w:cs="Times New Roman"/>
        </w:rPr>
        <w:t xml:space="preserve"> «Про бюджет Петрівської сільської територіальної громади на 2021 рік»»</w:t>
      </w:r>
    </w:p>
    <w:p w14:paraId="14A58F76" w14:textId="2816E8E9" w:rsidR="002B72AC" w:rsidRPr="003C2056" w:rsidRDefault="002B72AC" w:rsidP="004A1DBF">
      <w:pPr>
        <w:spacing w:after="0" w:line="240" w:lineRule="auto"/>
        <w:jc w:val="both"/>
        <w:rPr>
          <w:rFonts w:ascii="Times New Roman" w:hAnsi="Times New Roman"/>
          <w:sz w:val="24"/>
          <w:szCs w:val="24"/>
        </w:rPr>
      </w:pPr>
      <w:r w:rsidRPr="003C2056">
        <w:rPr>
          <w:rFonts w:ascii="Times New Roman" w:hAnsi="Times New Roman"/>
          <w:b/>
          <w:sz w:val="24"/>
          <w:szCs w:val="24"/>
        </w:rPr>
        <w:t xml:space="preserve">Обґрунтування технічних та якісних характеристик предмета закупівлі. </w:t>
      </w:r>
      <w:r w:rsidRPr="003C2056">
        <w:rPr>
          <w:rFonts w:ascii="Times New Roman" w:hAnsi="Times New Roman"/>
          <w:sz w:val="24"/>
          <w:szCs w:val="24"/>
        </w:rPr>
        <w:t xml:space="preserve">Термін </w:t>
      </w:r>
      <w:r w:rsidR="00737121" w:rsidRPr="003C2056">
        <w:rPr>
          <w:rFonts w:ascii="Times New Roman" w:hAnsi="Times New Roman"/>
          <w:sz w:val="24"/>
          <w:szCs w:val="24"/>
        </w:rPr>
        <w:t>надання послуг</w:t>
      </w:r>
      <w:r w:rsidRPr="003C2056">
        <w:rPr>
          <w:rFonts w:ascii="Times New Roman" w:hAnsi="Times New Roman"/>
          <w:sz w:val="24"/>
          <w:szCs w:val="24"/>
        </w:rPr>
        <w:t xml:space="preserve"> —</w:t>
      </w:r>
      <w:r w:rsidR="00737121" w:rsidRPr="003C2056">
        <w:rPr>
          <w:rFonts w:ascii="Times New Roman" w:hAnsi="Times New Roman"/>
          <w:sz w:val="24"/>
          <w:szCs w:val="24"/>
        </w:rPr>
        <w:t xml:space="preserve"> з дати укладання договору</w:t>
      </w:r>
      <w:r w:rsidRPr="003C2056">
        <w:rPr>
          <w:rFonts w:ascii="Times New Roman" w:hAnsi="Times New Roman"/>
          <w:sz w:val="24"/>
          <w:szCs w:val="24"/>
        </w:rPr>
        <w:t xml:space="preserve"> по </w:t>
      </w:r>
      <w:r w:rsidR="00737121" w:rsidRPr="003C2056">
        <w:rPr>
          <w:rFonts w:ascii="Times New Roman" w:hAnsi="Times New Roman"/>
          <w:sz w:val="24"/>
          <w:szCs w:val="24"/>
        </w:rPr>
        <w:t xml:space="preserve">24 грудня </w:t>
      </w:r>
      <w:r w:rsidRPr="003C2056">
        <w:rPr>
          <w:rFonts w:ascii="Times New Roman" w:hAnsi="Times New Roman"/>
          <w:sz w:val="24"/>
          <w:szCs w:val="24"/>
        </w:rPr>
        <w:t>202</w:t>
      </w:r>
      <w:r w:rsidR="00737121" w:rsidRPr="003C2056">
        <w:rPr>
          <w:rFonts w:ascii="Times New Roman" w:hAnsi="Times New Roman"/>
          <w:sz w:val="24"/>
          <w:szCs w:val="24"/>
        </w:rPr>
        <w:t xml:space="preserve">1 </w:t>
      </w:r>
      <w:r w:rsidRPr="003C2056">
        <w:rPr>
          <w:rFonts w:ascii="Times New Roman" w:hAnsi="Times New Roman"/>
          <w:sz w:val="24"/>
          <w:szCs w:val="24"/>
        </w:rPr>
        <w:t xml:space="preserve">р. </w:t>
      </w:r>
    </w:p>
    <w:p w14:paraId="7F9A69BE" w14:textId="7BDD1C69" w:rsidR="00A52318" w:rsidRDefault="002B72AC" w:rsidP="004A1DBF">
      <w:pPr>
        <w:spacing w:after="0" w:line="240" w:lineRule="auto"/>
        <w:jc w:val="both"/>
        <w:rPr>
          <w:rFonts w:ascii="Times New Roman" w:hAnsi="Times New Roman"/>
          <w:sz w:val="24"/>
          <w:szCs w:val="24"/>
        </w:rPr>
      </w:pPr>
      <w:r w:rsidRPr="003C2056">
        <w:rPr>
          <w:rFonts w:ascii="Times New Roman" w:hAnsi="Times New Roman"/>
          <w:sz w:val="24"/>
          <w:szCs w:val="24"/>
        </w:rPr>
        <w:t xml:space="preserve">Якісні та технічні характеристики </w:t>
      </w:r>
      <w:r w:rsidR="00433AE8" w:rsidRPr="003C2056">
        <w:rPr>
          <w:rFonts w:ascii="Times New Roman" w:hAnsi="Times New Roman"/>
          <w:sz w:val="24"/>
          <w:szCs w:val="24"/>
        </w:rPr>
        <w:t>предмету закупівлі</w:t>
      </w:r>
      <w:r w:rsidRPr="003C2056">
        <w:rPr>
          <w:rFonts w:ascii="Times New Roman" w:hAnsi="Times New Roman"/>
          <w:sz w:val="24"/>
          <w:szCs w:val="24"/>
        </w:rPr>
        <w:t xml:space="preserve"> визначені з урахуванням реальних потреб </w:t>
      </w:r>
      <w:r w:rsidR="004A1DBF">
        <w:rPr>
          <w:rFonts w:ascii="Times New Roman" w:hAnsi="Times New Roman"/>
          <w:sz w:val="24"/>
          <w:szCs w:val="24"/>
        </w:rPr>
        <w:t xml:space="preserve">замовника. </w:t>
      </w:r>
      <w:r w:rsidR="00611F81">
        <w:rPr>
          <w:rFonts w:ascii="Times New Roman" w:hAnsi="Times New Roman"/>
          <w:sz w:val="24"/>
          <w:szCs w:val="24"/>
        </w:rPr>
        <w:t xml:space="preserve"> </w:t>
      </w:r>
    </w:p>
    <w:p w14:paraId="5DA41CBB" w14:textId="7BEF0CEE" w:rsidR="001F42B8" w:rsidRDefault="001F42B8" w:rsidP="003C2056">
      <w:pPr>
        <w:spacing w:line="240" w:lineRule="auto"/>
        <w:jc w:val="both"/>
        <w:rPr>
          <w:rFonts w:ascii="Times New Roman" w:hAnsi="Times New Roman"/>
          <w:sz w:val="24"/>
          <w:szCs w:val="24"/>
        </w:rPr>
      </w:pPr>
    </w:p>
    <w:p w14:paraId="19DC797D" w14:textId="77777777" w:rsidR="004A1DBF" w:rsidRDefault="004A1DBF">
      <w:pPr>
        <w:rPr>
          <w:rFonts w:ascii="Times New Roman" w:hAnsi="Times New Roman"/>
          <w:b/>
          <w:sz w:val="24"/>
          <w:szCs w:val="24"/>
        </w:rPr>
      </w:pPr>
      <w:r>
        <w:rPr>
          <w:rFonts w:ascii="Times New Roman" w:hAnsi="Times New Roman"/>
          <w:b/>
          <w:sz w:val="24"/>
          <w:szCs w:val="24"/>
        </w:rPr>
        <w:br w:type="page"/>
      </w:r>
    </w:p>
    <w:p w14:paraId="7434D293" w14:textId="30391B63" w:rsidR="001F42B8" w:rsidRPr="00A604C9" w:rsidRDefault="001F42B8" w:rsidP="001F42B8">
      <w:pPr>
        <w:spacing w:after="0" w:line="240" w:lineRule="auto"/>
        <w:jc w:val="center"/>
        <w:rPr>
          <w:rFonts w:ascii="Times New Roman" w:hAnsi="Times New Roman"/>
          <w:b/>
          <w:sz w:val="24"/>
          <w:szCs w:val="24"/>
        </w:rPr>
      </w:pPr>
      <w:r w:rsidRPr="00A604C9">
        <w:rPr>
          <w:rFonts w:ascii="Times New Roman" w:hAnsi="Times New Roman"/>
          <w:b/>
          <w:sz w:val="24"/>
          <w:szCs w:val="24"/>
        </w:rPr>
        <w:lastRenderedPageBreak/>
        <w:t>ЗАВДАННЯ НА ПРОЕКТУВАННЯ</w:t>
      </w:r>
    </w:p>
    <w:p w14:paraId="297F368F" w14:textId="77777777" w:rsidR="001F42B8" w:rsidRPr="00A604C9" w:rsidRDefault="001F42B8" w:rsidP="001F42B8">
      <w:pPr>
        <w:spacing w:after="0" w:line="240" w:lineRule="auto"/>
        <w:jc w:val="center"/>
        <w:rPr>
          <w:rFonts w:ascii="Times New Roman" w:hAnsi="Times New Roman"/>
          <w:b/>
          <w:sz w:val="24"/>
          <w:szCs w:val="24"/>
        </w:rPr>
      </w:pPr>
    </w:p>
    <w:p w14:paraId="105CC7D2" w14:textId="77777777" w:rsidR="001F42B8" w:rsidRPr="00A604C9" w:rsidRDefault="001F42B8" w:rsidP="001F42B8">
      <w:pPr>
        <w:spacing w:after="0" w:line="240" w:lineRule="auto"/>
        <w:jc w:val="center"/>
        <w:rPr>
          <w:rFonts w:ascii="Times New Roman" w:hAnsi="Times New Roman"/>
          <w:b/>
          <w:sz w:val="24"/>
          <w:szCs w:val="24"/>
        </w:rPr>
      </w:pPr>
      <w:r w:rsidRPr="00A604C9">
        <w:rPr>
          <w:rFonts w:ascii="Times New Roman" w:hAnsi="Times New Roman"/>
          <w:b/>
          <w:sz w:val="24"/>
          <w:szCs w:val="24"/>
        </w:rPr>
        <w:t>«</w:t>
      </w:r>
      <w:r w:rsidRPr="00A604C9">
        <w:rPr>
          <w:rFonts w:ascii="Times New Roman" w:hAnsi="Times New Roman"/>
          <w:b/>
          <w:bCs/>
          <w:sz w:val="24"/>
          <w:szCs w:val="24"/>
        </w:rPr>
        <w:t>Будівництво каналізаційних очисних споруд закритого типу для глибокого очищення господарсько-побутових стічних вод продуктивністю 7000 м</w:t>
      </w:r>
      <w:r w:rsidRPr="00A604C9">
        <w:rPr>
          <w:rFonts w:ascii="Times New Roman" w:hAnsi="Times New Roman"/>
          <w:b/>
          <w:bCs/>
          <w:sz w:val="24"/>
          <w:szCs w:val="24"/>
          <w:vertAlign w:val="superscript"/>
        </w:rPr>
        <w:t>3</w:t>
      </w:r>
      <w:r w:rsidRPr="00A604C9">
        <w:rPr>
          <w:rFonts w:ascii="Times New Roman" w:hAnsi="Times New Roman"/>
          <w:b/>
          <w:bCs/>
          <w:sz w:val="24"/>
          <w:szCs w:val="24"/>
        </w:rPr>
        <w:t>/добу, розташованих в с. Нові Петрівці  Вишгородського р-ну Київської області</w:t>
      </w:r>
      <w:r w:rsidRPr="00A604C9">
        <w:rPr>
          <w:rFonts w:ascii="Times New Roman" w:hAnsi="Times New Roman"/>
          <w:b/>
          <w:sz w:val="24"/>
          <w:szCs w:val="24"/>
        </w:rPr>
        <w:t>,</w:t>
      </w:r>
      <w:r w:rsidRPr="00A604C9">
        <w:rPr>
          <w:rFonts w:ascii="Times New Roman" w:hAnsi="Times New Roman"/>
          <w:b/>
          <w:bCs/>
          <w:sz w:val="24"/>
          <w:szCs w:val="24"/>
        </w:rPr>
        <w:t xml:space="preserve"> з повторним використанням очищених зворотних вод на  цілорічне внутрішньо-ґрунтове зрошення в біоплато енергетичних  рослин з   використанням їх біомаси  і  осадів стічних вод  як  відновлюваного ресурсу»</w:t>
      </w:r>
    </w:p>
    <w:p w14:paraId="526A7BC9" w14:textId="77777777" w:rsidR="001F42B8" w:rsidRPr="00A604C9" w:rsidRDefault="001F42B8" w:rsidP="001F42B8">
      <w:pPr>
        <w:tabs>
          <w:tab w:val="left" w:pos="2228"/>
        </w:tabs>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662"/>
      </w:tblGrid>
      <w:tr w:rsidR="001F42B8" w:rsidRPr="00A604C9" w14:paraId="0F8FAB04" w14:textId="77777777" w:rsidTr="00A34C4D">
        <w:trPr>
          <w:trHeight w:val="723"/>
        </w:trPr>
        <w:tc>
          <w:tcPr>
            <w:tcW w:w="3369" w:type="dxa"/>
          </w:tcPr>
          <w:p w14:paraId="5A1BA635"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 Назва та місце розташування об’єкта</w:t>
            </w:r>
          </w:p>
        </w:tc>
        <w:tc>
          <w:tcPr>
            <w:tcW w:w="6662" w:type="dxa"/>
          </w:tcPr>
          <w:p w14:paraId="71C43770" w14:textId="77777777" w:rsidR="001F42B8" w:rsidRPr="00A604C9" w:rsidRDefault="001F42B8" w:rsidP="00A34C4D">
            <w:pPr>
              <w:pStyle w:val="a7"/>
              <w:jc w:val="left"/>
              <w:rPr>
                <w:sz w:val="24"/>
                <w:szCs w:val="24"/>
                <w:lang w:val="uk-UA"/>
              </w:rPr>
            </w:pPr>
            <w:r w:rsidRPr="00A604C9">
              <w:rPr>
                <w:sz w:val="24"/>
                <w:szCs w:val="24"/>
                <w:lang w:val="uk-UA"/>
              </w:rPr>
              <w:t xml:space="preserve">Будівництво каналізаційних очисних споруд (КОС) </w:t>
            </w:r>
            <w:r w:rsidRPr="00A604C9">
              <w:rPr>
                <w:bCs/>
                <w:sz w:val="24"/>
                <w:szCs w:val="24"/>
                <w:lang w:val="uk-UA"/>
              </w:rPr>
              <w:t>закритого типу для глибокого очищення господарсько-побутових стічних вод продуктивністю</w:t>
            </w:r>
            <w:r w:rsidRPr="00A604C9">
              <w:rPr>
                <w:sz w:val="24"/>
                <w:szCs w:val="24"/>
                <w:lang w:val="uk-UA"/>
              </w:rPr>
              <w:t xml:space="preserve"> </w:t>
            </w:r>
            <w:smartTag w:uri="urn:schemas-microsoft-com:office:smarttags" w:element="metricconverter">
              <w:smartTagPr>
                <w:attr w:name="ProductID" w:val="7000 м3"/>
              </w:smartTagPr>
              <w:r w:rsidRPr="00A604C9">
                <w:rPr>
                  <w:bCs/>
                  <w:sz w:val="24"/>
                  <w:szCs w:val="24"/>
                  <w:lang w:val="uk-UA"/>
                </w:rPr>
                <w:t>7000 м</w:t>
              </w:r>
              <w:r w:rsidRPr="00A604C9">
                <w:rPr>
                  <w:bCs/>
                  <w:sz w:val="24"/>
                  <w:szCs w:val="24"/>
                  <w:vertAlign w:val="superscript"/>
                  <w:lang w:val="uk-UA"/>
                </w:rPr>
                <w:t>3</w:t>
              </w:r>
            </w:smartTag>
            <w:r w:rsidRPr="00A604C9">
              <w:rPr>
                <w:bCs/>
                <w:sz w:val="24"/>
                <w:szCs w:val="24"/>
                <w:lang w:val="uk-UA"/>
              </w:rPr>
              <w:t xml:space="preserve"> на добу, розташованих в с. Нові Петрівці  Вишгородського р-ну Київської області, з повторним використанням очищених зворотних вод на  цілорічне внутрішньо - ґрунтове зрошення в біоплато енергетичних  рослин з   використанням їх біомаси  і  осадів стічних вод  як  відновлюваного ресурсу»</w:t>
            </w:r>
          </w:p>
        </w:tc>
      </w:tr>
      <w:tr w:rsidR="001F42B8" w:rsidRPr="00A604C9" w14:paraId="414095A0" w14:textId="77777777" w:rsidTr="00A34C4D">
        <w:tc>
          <w:tcPr>
            <w:tcW w:w="3369" w:type="dxa"/>
          </w:tcPr>
          <w:p w14:paraId="15A07E84"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2. Документ, який дозволяє проектування</w:t>
            </w:r>
          </w:p>
        </w:tc>
        <w:tc>
          <w:tcPr>
            <w:tcW w:w="6662" w:type="dxa"/>
          </w:tcPr>
          <w:p w14:paraId="49223B0F"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 xml:space="preserve">Договір про розподіл авторського права </w:t>
            </w:r>
            <w:r w:rsidRPr="00CF7C73">
              <w:rPr>
                <w:rFonts w:ascii="Times New Roman" w:hAnsi="Times New Roman"/>
                <w:color w:val="000000"/>
                <w:sz w:val="24"/>
                <w:szCs w:val="24"/>
                <w:u w:val="single"/>
              </w:rPr>
              <w:t>№ 75-АП</w:t>
            </w:r>
            <w:r w:rsidRPr="00971D4A">
              <w:rPr>
                <w:rFonts w:ascii="Times New Roman" w:hAnsi="Times New Roman"/>
                <w:color w:val="000000"/>
                <w:sz w:val="24"/>
                <w:szCs w:val="24"/>
              </w:rPr>
              <w:t xml:space="preserve"> від </w:t>
            </w:r>
            <w:r w:rsidRPr="00CF7C73">
              <w:rPr>
                <w:rFonts w:ascii="Times New Roman" w:hAnsi="Times New Roman"/>
                <w:color w:val="000000"/>
                <w:sz w:val="24"/>
                <w:szCs w:val="24"/>
                <w:u w:val="single"/>
              </w:rPr>
              <w:t>26.02.2021 р.</w:t>
            </w:r>
          </w:p>
        </w:tc>
      </w:tr>
      <w:tr w:rsidR="001F42B8" w:rsidRPr="00A604C9" w14:paraId="1EF77924" w14:textId="77777777" w:rsidTr="00A34C4D">
        <w:tc>
          <w:tcPr>
            <w:tcW w:w="3369" w:type="dxa"/>
          </w:tcPr>
          <w:p w14:paraId="65B8F988"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3. Вид будівництва</w:t>
            </w:r>
          </w:p>
        </w:tc>
        <w:tc>
          <w:tcPr>
            <w:tcW w:w="6662" w:type="dxa"/>
          </w:tcPr>
          <w:p w14:paraId="0449D184" w14:textId="77777777" w:rsidR="001F42B8" w:rsidRPr="00A604C9" w:rsidRDefault="001F42B8" w:rsidP="00A34C4D">
            <w:pPr>
              <w:tabs>
                <w:tab w:val="left" w:pos="5845"/>
                <w:tab w:val="left" w:pos="5987"/>
              </w:tabs>
              <w:spacing w:after="0" w:line="240" w:lineRule="auto"/>
              <w:ind w:right="742"/>
              <w:rPr>
                <w:rFonts w:ascii="Times New Roman" w:hAnsi="Times New Roman"/>
                <w:sz w:val="24"/>
                <w:szCs w:val="24"/>
              </w:rPr>
            </w:pPr>
            <w:r w:rsidRPr="00A604C9">
              <w:rPr>
                <w:rFonts w:ascii="Times New Roman" w:hAnsi="Times New Roman"/>
                <w:sz w:val="24"/>
                <w:szCs w:val="24"/>
              </w:rPr>
              <w:t>Нове будівництво</w:t>
            </w:r>
          </w:p>
        </w:tc>
      </w:tr>
      <w:tr w:rsidR="001F42B8" w:rsidRPr="00A604C9" w14:paraId="54BC12F7" w14:textId="77777777" w:rsidTr="00A34C4D">
        <w:tc>
          <w:tcPr>
            <w:tcW w:w="3369" w:type="dxa"/>
            <w:shd w:val="clear" w:color="auto" w:fill="auto"/>
          </w:tcPr>
          <w:p w14:paraId="16EF18CC"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4. Дані про Замовника</w:t>
            </w:r>
          </w:p>
        </w:tc>
        <w:tc>
          <w:tcPr>
            <w:tcW w:w="6662" w:type="dxa"/>
            <w:shd w:val="clear" w:color="auto" w:fill="auto"/>
          </w:tcPr>
          <w:p w14:paraId="6D96FEDB" w14:textId="77777777" w:rsidR="001F42B8" w:rsidRPr="00A604C9" w:rsidRDefault="001F42B8" w:rsidP="00A34C4D">
            <w:pPr>
              <w:spacing w:after="0" w:line="240" w:lineRule="auto"/>
              <w:rPr>
                <w:rFonts w:ascii="Times New Roman" w:hAnsi="Times New Roman"/>
                <w:sz w:val="24"/>
                <w:szCs w:val="24"/>
              </w:rPr>
            </w:pPr>
            <w:r>
              <w:rPr>
                <w:rFonts w:ascii="Times New Roman" w:hAnsi="Times New Roman"/>
                <w:sz w:val="24"/>
                <w:szCs w:val="24"/>
              </w:rPr>
              <w:t>П</w:t>
            </w:r>
            <w:r w:rsidRPr="00A604C9">
              <w:rPr>
                <w:rFonts w:ascii="Times New Roman" w:hAnsi="Times New Roman"/>
                <w:sz w:val="24"/>
                <w:szCs w:val="24"/>
              </w:rPr>
              <w:t xml:space="preserve">етрівська сільська рада </w:t>
            </w:r>
          </w:p>
        </w:tc>
      </w:tr>
      <w:tr w:rsidR="001F42B8" w:rsidRPr="00A604C9" w14:paraId="45556753" w14:textId="77777777" w:rsidTr="00A34C4D">
        <w:tc>
          <w:tcPr>
            <w:tcW w:w="3369" w:type="dxa"/>
            <w:shd w:val="clear" w:color="auto" w:fill="auto"/>
          </w:tcPr>
          <w:p w14:paraId="4E306DDD"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5. Джерело фінансування </w:t>
            </w:r>
          </w:p>
        </w:tc>
        <w:tc>
          <w:tcPr>
            <w:tcW w:w="6662" w:type="dxa"/>
            <w:shd w:val="clear" w:color="auto" w:fill="auto"/>
          </w:tcPr>
          <w:p w14:paraId="32F392D9"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Кошти місцевого бюджету </w:t>
            </w:r>
          </w:p>
        </w:tc>
      </w:tr>
      <w:tr w:rsidR="001F42B8" w:rsidRPr="00A604C9" w14:paraId="05050363" w14:textId="77777777" w:rsidTr="00A34C4D">
        <w:tc>
          <w:tcPr>
            <w:tcW w:w="3369" w:type="dxa"/>
            <w:shd w:val="clear" w:color="auto" w:fill="auto"/>
          </w:tcPr>
          <w:p w14:paraId="7869A27B"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6. Необхідність розрахунків ефективності інвестицій</w:t>
            </w:r>
          </w:p>
        </w:tc>
        <w:tc>
          <w:tcPr>
            <w:tcW w:w="6662" w:type="dxa"/>
            <w:shd w:val="clear" w:color="auto" w:fill="auto"/>
          </w:tcPr>
          <w:p w14:paraId="078B45E4"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 xml:space="preserve">Виконати в повному обсязі. Визначити показники економічної ефективності інвестиційних вкладень </w:t>
            </w:r>
          </w:p>
        </w:tc>
      </w:tr>
      <w:tr w:rsidR="001F42B8" w:rsidRPr="00A604C9" w14:paraId="2368CE78" w14:textId="77777777" w:rsidTr="00A34C4D">
        <w:tc>
          <w:tcPr>
            <w:tcW w:w="3369" w:type="dxa"/>
            <w:shd w:val="clear" w:color="auto" w:fill="auto"/>
          </w:tcPr>
          <w:p w14:paraId="2C5FB25A"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7. Дані про проектувальника</w:t>
            </w:r>
          </w:p>
        </w:tc>
        <w:tc>
          <w:tcPr>
            <w:tcW w:w="6662" w:type="dxa"/>
            <w:shd w:val="clear" w:color="auto" w:fill="auto"/>
          </w:tcPr>
          <w:p w14:paraId="6E49E1D0"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ТОВ «ПРО ІНЖИНІРИНГ ГРУП», м. Київ</w:t>
            </w:r>
          </w:p>
        </w:tc>
      </w:tr>
      <w:tr w:rsidR="001F42B8" w:rsidRPr="00A604C9" w14:paraId="656DA64C" w14:textId="77777777" w:rsidTr="00A34C4D">
        <w:tc>
          <w:tcPr>
            <w:tcW w:w="3369" w:type="dxa"/>
            <w:shd w:val="clear" w:color="auto" w:fill="auto"/>
          </w:tcPr>
          <w:p w14:paraId="06C58646"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8. Стадійність проектування</w:t>
            </w:r>
          </w:p>
        </w:tc>
        <w:tc>
          <w:tcPr>
            <w:tcW w:w="6662" w:type="dxa"/>
            <w:shd w:val="clear" w:color="auto" w:fill="auto"/>
          </w:tcPr>
          <w:p w14:paraId="62BCD324"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 xml:space="preserve">Стадія проект «П», </w:t>
            </w:r>
          </w:p>
          <w:p w14:paraId="00FCF043"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Стадія Робоча документація «Р» на І-</w:t>
            </w:r>
            <w:proofErr w:type="spellStart"/>
            <w:r w:rsidRPr="00971D4A">
              <w:rPr>
                <w:rFonts w:ascii="Times New Roman" w:hAnsi="Times New Roman"/>
                <w:color w:val="000000"/>
                <w:sz w:val="24"/>
                <w:szCs w:val="24"/>
              </w:rPr>
              <w:t>шу</w:t>
            </w:r>
            <w:proofErr w:type="spellEnd"/>
            <w:r w:rsidRPr="00971D4A">
              <w:rPr>
                <w:rFonts w:ascii="Times New Roman" w:hAnsi="Times New Roman"/>
                <w:color w:val="000000"/>
                <w:sz w:val="24"/>
                <w:szCs w:val="24"/>
              </w:rPr>
              <w:t xml:space="preserve"> чергу.</w:t>
            </w:r>
          </w:p>
          <w:p w14:paraId="0299E833" w14:textId="77777777" w:rsidR="001F42B8" w:rsidRPr="00971D4A" w:rsidRDefault="001F42B8" w:rsidP="00A34C4D">
            <w:pPr>
              <w:spacing w:after="0" w:line="240" w:lineRule="auto"/>
              <w:rPr>
                <w:rFonts w:ascii="Times New Roman" w:hAnsi="Times New Roman"/>
                <w:color w:val="000000"/>
                <w:sz w:val="24"/>
                <w:szCs w:val="24"/>
              </w:rPr>
            </w:pPr>
            <w:r w:rsidRPr="00971D4A">
              <w:rPr>
                <w:rFonts w:ascii="Times New Roman" w:hAnsi="Times New Roman"/>
                <w:color w:val="000000"/>
                <w:sz w:val="24"/>
                <w:szCs w:val="24"/>
              </w:rPr>
              <w:t>Склад згідно з ДБН А.2.2-3:2014</w:t>
            </w:r>
          </w:p>
        </w:tc>
      </w:tr>
      <w:tr w:rsidR="001F42B8" w:rsidRPr="00A604C9" w14:paraId="028F513A" w14:textId="77777777" w:rsidTr="00A34C4D">
        <w:tc>
          <w:tcPr>
            <w:tcW w:w="3369" w:type="dxa"/>
            <w:shd w:val="clear" w:color="auto" w:fill="auto"/>
          </w:tcPr>
          <w:p w14:paraId="3A9198AC" w14:textId="77777777" w:rsidR="001F42B8" w:rsidRPr="00971D4A" w:rsidRDefault="001F42B8" w:rsidP="00A34C4D">
            <w:pPr>
              <w:numPr>
                <w:ilvl w:val="0"/>
                <w:numId w:val="1"/>
              </w:numPr>
              <w:tabs>
                <w:tab w:val="left" w:pos="284"/>
              </w:tabs>
              <w:spacing w:after="0" w:line="240" w:lineRule="auto"/>
              <w:ind w:left="0" w:firstLine="0"/>
              <w:rPr>
                <w:rFonts w:ascii="Times New Roman" w:hAnsi="Times New Roman"/>
                <w:color w:val="000000"/>
                <w:sz w:val="24"/>
                <w:szCs w:val="24"/>
              </w:rPr>
            </w:pPr>
            <w:r w:rsidRPr="00971D4A">
              <w:rPr>
                <w:rFonts w:ascii="Times New Roman" w:hAnsi="Times New Roman"/>
                <w:color w:val="000000"/>
                <w:sz w:val="24"/>
                <w:szCs w:val="24"/>
              </w:rPr>
              <w:t>Інженерні вишукування</w:t>
            </w:r>
          </w:p>
        </w:tc>
        <w:tc>
          <w:tcPr>
            <w:tcW w:w="6662" w:type="dxa"/>
            <w:shd w:val="clear" w:color="auto" w:fill="auto"/>
          </w:tcPr>
          <w:p w14:paraId="7E9ACEA7" w14:textId="77777777" w:rsidR="001F42B8" w:rsidRPr="00971D4A" w:rsidRDefault="001F42B8" w:rsidP="00A34C4D">
            <w:pPr>
              <w:tabs>
                <w:tab w:val="left" w:pos="4820"/>
              </w:tabs>
              <w:spacing w:after="0" w:line="240" w:lineRule="auto"/>
              <w:ind w:left="231" w:hanging="231"/>
              <w:jc w:val="both"/>
              <w:rPr>
                <w:rFonts w:ascii="Times New Roman" w:hAnsi="Times New Roman"/>
                <w:color w:val="000000"/>
                <w:sz w:val="24"/>
                <w:szCs w:val="24"/>
              </w:rPr>
            </w:pPr>
            <w:r w:rsidRPr="00971D4A">
              <w:rPr>
                <w:rFonts w:ascii="Times New Roman" w:hAnsi="Times New Roman"/>
                <w:color w:val="000000"/>
                <w:sz w:val="24"/>
                <w:szCs w:val="24"/>
              </w:rPr>
              <w:t>Інженерно-геологічні вишукування надаються замовником,</w:t>
            </w:r>
          </w:p>
          <w:p w14:paraId="13F6EA83" w14:textId="77777777" w:rsidR="001F42B8" w:rsidRPr="00971D4A" w:rsidRDefault="001F42B8" w:rsidP="00A34C4D">
            <w:pPr>
              <w:tabs>
                <w:tab w:val="left" w:pos="4820"/>
              </w:tabs>
              <w:spacing w:after="0" w:line="240" w:lineRule="auto"/>
              <w:ind w:left="231" w:hanging="231"/>
              <w:jc w:val="both"/>
              <w:rPr>
                <w:rFonts w:ascii="Times New Roman" w:hAnsi="Times New Roman"/>
                <w:color w:val="000000"/>
                <w:sz w:val="24"/>
                <w:szCs w:val="24"/>
              </w:rPr>
            </w:pPr>
            <w:r w:rsidRPr="00971D4A">
              <w:rPr>
                <w:rFonts w:ascii="Times New Roman" w:hAnsi="Times New Roman"/>
                <w:color w:val="000000"/>
                <w:sz w:val="24"/>
                <w:szCs w:val="24"/>
              </w:rPr>
              <w:t>інженерно-геодезичні – виконуються підрядником</w:t>
            </w:r>
          </w:p>
        </w:tc>
      </w:tr>
      <w:tr w:rsidR="001F42B8" w:rsidRPr="00A604C9" w14:paraId="64731417" w14:textId="77777777" w:rsidTr="00A34C4D">
        <w:tc>
          <w:tcPr>
            <w:tcW w:w="3369" w:type="dxa"/>
          </w:tcPr>
          <w:p w14:paraId="4F2BC2EF"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10. Основні архітектурно-планувальні рішення, містобудівні вимоги та характеристика об’єкту, який проектується</w:t>
            </w:r>
          </w:p>
        </w:tc>
        <w:tc>
          <w:tcPr>
            <w:tcW w:w="6662" w:type="dxa"/>
          </w:tcPr>
          <w:p w14:paraId="5CE232C0" w14:textId="77777777" w:rsidR="001F42B8" w:rsidRDefault="001F42B8" w:rsidP="00A34C4D">
            <w:pPr>
              <w:tabs>
                <w:tab w:val="left" w:pos="4820"/>
              </w:tabs>
              <w:spacing w:after="0" w:line="240" w:lineRule="auto"/>
              <w:ind w:left="33"/>
              <w:jc w:val="both"/>
              <w:rPr>
                <w:rFonts w:ascii="Times New Roman" w:hAnsi="Times New Roman"/>
                <w:bCs/>
                <w:sz w:val="24"/>
                <w:szCs w:val="24"/>
              </w:rPr>
            </w:pPr>
            <w:r w:rsidRPr="00A604C9">
              <w:rPr>
                <w:rFonts w:ascii="Times New Roman" w:hAnsi="Times New Roman"/>
                <w:sz w:val="24"/>
                <w:szCs w:val="24"/>
              </w:rPr>
              <w:t>Розміщення очисних споруд на території села Нові Петрівці, згідно генерального плану забудови села. Застосувати сучасні інноваційні ресурсозберігаючі технології, обладнання та матеріали. Запроектувати системи водовідведення зворотних вод КОС на технічні потреби КОС , села та  на синергетичне біоплато</w:t>
            </w:r>
            <w:r w:rsidRPr="00A604C9">
              <w:rPr>
                <w:rFonts w:ascii="Times New Roman" w:hAnsi="Times New Roman"/>
                <w:bCs/>
                <w:sz w:val="24"/>
                <w:szCs w:val="24"/>
              </w:rPr>
              <w:t xml:space="preserve"> з цілорічним внутрішньо-ґрунтовим зрошенням енергетичних  культур, біомасу яких використати в якості   відновлюваного ресурсу. </w:t>
            </w:r>
          </w:p>
          <w:p w14:paraId="6CC1DE1E" w14:textId="77777777" w:rsidR="001F42B8" w:rsidRPr="00A604C9" w:rsidRDefault="001F42B8" w:rsidP="00A34C4D">
            <w:pPr>
              <w:pStyle w:val="HTML"/>
              <w:shd w:val="clear" w:color="auto" w:fill="FFFFFF"/>
              <w:ind w:left="33"/>
              <w:jc w:val="both"/>
              <w:textAlignment w:val="baseline"/>
              <w:rPr>
                <w:rFonts w:ascii="Times New Roman" w:hAnsi="Times New Roman" w:cs="Times New Roman"/>
                <w:b/>
                <w:sz w:val="24"/>
                <w:szCs w:val="24"/>
                <w:lang w:val="uk-UA"/>
              </w:rPr>
            </w:pPr>
          </w:p>
        </w:tc>
      </w:tr>
      <w:tr w:rsidR="001F42B8" w:rsidRPr="00A604C9" w14:paraId="212C2715" w14:textId="77777777" w:rsidTr="00A34C4D">
        <w:tc>
          <w:tcPr>
            <w:tcW w:w="3369" w:type="dxa"/>
          </w:tcPr>
          <w:p w14:paraId="2DD6A57A"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11. Вказівки про необхідність розробки окремих проектних рішень</w:t>
            </w:r>
          </w:p>
        </w:tc>
        <w:tc>
          <w:tcPr>
            <w:tcW w:w="6662" w:type="dxa"/>
          </w:tcPr>
          <w:p w14:paraId="1E96FB1C"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Не потребує</w:t>
            </w:r>
          </w:p>
        </w:tc>
      </w:tr>
      <w:tr w:rsidR="001F42B8" w:rsidRPr="00A604C9" w14:paraId="645264B9" w14:textId="77777777" w:rsidTr="00A34C4D">
        <w:tc>
          <w:tcPr>
            <w:tcW w:w="3369" w:type="dxa"/>
          </w:tcPr>
          <w:p w14:paraId="35E4162A"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12. Дані про теплопостачання</w:t>
            </w:r>
          </w:p>
        </w:tc>
        <w:tc>
          <w:tcPr>
            <w:tcW w:w="6662" w:type="dxa"/>
          </w:tcPr>
          <w:p w14:paraId="0A331251"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Власний водогрійний котел  на біомасі</w:t>
            </w:r>
          </w:p>
        </w:tc>
      </w:tr>
      <w:tr w:rsidR="001F42B8" w:rsidRPr="00A604C9" w14:paraId="02169275" w14:textId="77777777" w:rsidTr="00A34C4D">
        <w:tc>
          <w:tcPr>
            <w:tcW w:w="3369" w:type="dxa"/>
          </w:tcPr>
          <w:p w14:paraId="47EEE8FE"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13. Водопостачання</w:t>
            </w:r>
          </w:p>
        </w:tc>
        <w:tc>
          <w:tcPr>
            <w:tcW w:w="6662" w:type="dxa"/>
          </w:tcPr>
          <w:p w14:paraId="336D45AB" w14:textId="77777777" w:rsidR="001F42B8" w:rsidRPr="00A604C9" w:rsidRDefault="001F42B8" w:rsidP="00A34C4D">
            <w:pPr>
              <w:pStyle w:val="HTML"/>
              <w:shd w:val="clear" w:color="auto" w:fill="FFFFFF"/>
              <w:ind w:left="33"/>
              <w:textAlignment w:val="baseline"/>
              <w:rPr>
                <w:rFonts w:ascii="Times New Roman" w:hAnsi="Times New Roman" w:cs="Times New Roman"/>
                <w:b/>
                <w:sz w:val="24"/>
                <w:szCs w:val="24"/>
                <w:lang w:val="uk-UA"/>
              </w:rPr>
            </w:pPr>
            <w:r w:rsidRPr="00A604C9">
              <w:rPr>
                <w:rFonts w:ascii="Times New Roman" w:hAnsi="Times New Roman" w:cs="Times New Roman"/>
                <w:sz w:val="24"/>
                <w:szCs w:val="24"/>
                <w:lang w:val="uk-UA"/>
              </w:rPr>
              <w:t>0,5 м3/добу для господарсько-побутових потреб обслуговуючого КОС персоналу</w:t>
            </w:r>
          </w:p>
        </w:tc>
      </w:tr>
      <w:tr w:rsidR="001F42B8" w:rsidRPr="00A604C9" w14:paraId="57BF8DAF" w14:textId="77777777" w:rsidTr="00A34C4D">
        <w:tc>
          <w:tcPr>
            <w:tcW w:w="3369" w:type="dxa"/>
          </w:tcPr>
          <w:p w14:paraId="36FD441B"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14. Каналізація дощова </w:t>
            </w:r>
          </w:p>
        </w:tc>
        <w:tc>
          <w:tcPr>
            <w:tcW w:w="6662" w:type="dxa"/>
          </w:tcPr>
          <w:p w14:paraId="2D2AA318"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Згідно з  ДБН  - з  проїздів КОС -  в приймальну камеру , з даху – в біоплато  </w:t>
            </w:r>
          </w:p>
        </w:tc>
      </w:tr>
      <w:tr w:rsidR="001F42B8" w:rsidRPr="00A604C9" w14:paraId="735BB7F6" w14:textId="77777777" w:rsidTr="00A34C4D">
        <w:trPr>
          <w:trHeight w:val="703"/>
        </w:trPr>
        <w:tc>
          <w:tcPr>
            <w:tcW w:w="3369" w:type="dxa"/>
          </w:tcPr>
          <w:p w14:paraId="6AAB54BA"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15. Електропостачання</w:t>
            </w:r>
          </w:p>
        </w:tc>
        <w:tc>
          <w:tcPr>
            <w:tcW w:w="6662" w:type="dxa"/>
          </w:tcPr>
          <w:p w14:paraId="49DE61D3"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Згідно з ТУ – від сільської мережі:  встановлена потужність – 150 кВт</w:t>
            </w:r>
          </w:p>
        </w:tc>
      </w:tr>
      <w:tr w:rsidR="001F42B8" w:rsidRPr="00A604C9" w14:paraId="7FE3801B" w14:textId="77777777" w:rsidTr="00A34C4D">
        <w:tc>
          <w:tcPr>
            <w:tcW w:w="3369" w:type="dxa"/>
          </w:tcPr>
          <w:p w14:paraId="20AD502E"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16. Потужність або характеристика об’єкту</w:t>
            </w:r>
          </w:p>
        </w:tc>
        <w:tc>
          <w:tcPr>
            <w:tcW w:w="6662" w:type="dxa"/>
          </w:tcPr>
          <w:p w14:paraId="33E9B945"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7000 м3/добу господарсько-побутових стічних вод від об’єктів каналізування, розташованих в межах території села Нові Петрівці – по розрахунку згідно з ДБН  з врахуванням перспективи  розвитку забудови. </w:t>
            </w:r>
          </w:p>
          <w:p w14:paraId="28756DA0"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lastRenderedPageBreak/>
              <w:t xml:space="preserve">Передбачити будівництво каналізаційних очисних споруд (КОС) закритого типу для глибокого очищення господарсько-побутових стічних вод з повторним використанням очищених зворотних вод на  цілорічне внутрішньо- ґрунтове зрошення в біоплато енергетичних  рослин з   використанням їх біомаси  і  осадів стічних вод  як  відновлюваного ресурсу.  </w:t>
            </w:r>
          </w:p>
          <w:p w14:paraId="3BFB59A2"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Будівництво огороджувальних конструкцій споруд - в одну (першу) чергу.</w:t>
            </w:r>
          </w:p>
          <w:p w14:paraId="34AA72C5"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Встановлення обладнання в будівлі КОС – та запуск КОС в експлуатацію - в 4 черги по 1750 м3/добу кожна.</w:t>
            </w:r>
          </w:p>
          <w:p w14:paraId="0A01BE05"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Будівництво біоплато з вирощуванням енергетичних рослин – в одну (першу) чергу.</w:t>
            </w:r>
          </w:p>
        </w:tc>
      </w:tr>
      <w:tr w:rsidR="001F42B8" w:rsidRPr="00A604C9" w14:paraId="0BA66C21" w14:textId="77777777" w:rsidTr="00A34C4D">
        <w:tc>
          <w:tcPr>
            <w:tcW w:w="3369" w:type="dxa"/>
          </w:tcPr>
          <w:p w14:paraId="55B69826"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lastRenderedPageBreak/>
              <w:t>17. Вимоги до технологічної частини</w:t>
            </w:r>
          </w:p>
        </w:tc>
        <w:tc>
          <w:tcPr>
            <w:tcW w:w="6662" w:type="dxa"/>
          </w:tcPr>
          <w:p w14:paraId="58F7CBE2"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Якість очищеної зворотної води повинна відповідати  нормам на зрошення та для технічних потреб КОС (як в водоймі культурно-побутового водокористування). </w:t>
            </w:r>
          </w:p>
          <w:p w14:paraId="35559463"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Якість </w:t>
            </w:r>
            <w:proofErr w:type="spellStart"/>
            <w:r w:rsidRPr="00A604C9">
              <w:rPr>
                <w:rFonts w:ascii="Times New Roman" w:hAnsi="Times New Roman"/>
                <w:sz w:val="24"/>
                <w:szCs w:val="24"/>
              </w:rPr>
              <w:t>біосубстрату</w:t>
            </w:r>
            <w:proofErr w:type="spellEnd"/>
            <w:r w:rsidRPr="00A604C9">
              <w:rPr>
                <w:rFonts w:ascii="Times New Roman" w:hAnsi="Times New Roman"/>
                <w:sz w:val="24"/>
                <w:szCs w:val="24"/>
              </w:rPr>
              <w:t>, отриманого з осаду стічних вод та біомаси енергетичних рослин – нормативам його використання для покращення структурно-механічних та удобрювальних властивостей ґрунтів при вирощуванні технічних культур.</w:t>
            </w:r>
          </w:p>
          <w:p w14:paraId="2F2A7A66"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Забезпечити використання осадів стічних вод та біомаси енергетичних культур як відновлюваного ресурсу. </w:t>
            </w:r>
          </w:p>
        </w:tc>
      </w:tr>
      <w:tr w:rsidR="001F42B8" w:rsidRPr="00A604C9" w14:paraId="1BDF727C" w14:textId="77777777" w:rsidTr="00A34C4D">
        <w:tc>
          <w:tcPr>
            <w:tcW w:w="3369" w:type="dxa"/>
          </w:tcPr>
          <w:p w14:paraId="0A8EF5FF"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18. Основні вимоги до інженерного обладнання</w:t>
            </w:r>
          </w:p>
        </w:tc>
        <w:tc>
          <w:tcPr>
            <w:tcW w:w="6662" w:type="dxa"/>
          </w:tcPr>
          <w:p w14:paraId="29800078"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Технологічні параметри обладнання прийняти згідно з технологічними розрахунками. </w:t>
            </w:r>
          </w:p>
          <w:p w14:paraId="2E9EC45A"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Імпортне обладнання має бути сертифіковане в Україні.</w:t>
            </w:r>
          </w:p>
        </w:tc>
      </w:tr>
      <w:tr w:rsidR="001F42B8" w:rsidRPr="00A604C9" w14:paraId="7E00672F" w14:textId="77777777" w:rsidTr="00A34C4D">
        <w:tc>
          <w:tcPr>
            <w:tcW w:w="3369" w:type="dxa"/>
          </w:tcPr>
          <w:p w14:paraId="6637C4F4"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19. Вимоги щодо розробки розділу «Оцінка впливу на навколишнє середовище»</w:t>
            </w:r>
          </w:p>
        </w:tc>
        <w:tc>
          <w:tcPr>
            <w:tcW w:w="6662" w:type="dxa"/>
          </w:tcPr>
          <w:p w14:paraId="048BB08B"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Згідно з ДБН А.2.2-1-2003</w:t>
            </w:r>
          </w:p>
        </w:tc>
      </w:tr>
      <w:tr w:rsidR="001F42B8" w:rsidRPr="00A604C9" w14:paraId="5564ADDC" w14:textId="77777777" w:rsidTr="00A34C4D">
        <w:tc>
          <w:tcPr>
            <w:tcW w:w="3369" w:type="dxa"/>
          </w:tcPr>
          <w:p w14:paraId="70837A18"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 xml:space="preserve">20. Вимоги до режиму безпеки та охорони праці </w:t>
            </w:r>
          </w:p>
        </w:tc>
        <w:tc>
          <w:tcPr>
            <w:tcW w:w="6662" w:type="dxa"/>
          </w:tcPr>
          <w:p w14:paraId="7EEFED04" w14:textId="77777777" w:rsidR="001F42B8" w:rsidRPr="00A604C9" w:rsidRDefault="001F42B8" w:rsidP="00A34C4D">
            <w:pPr>
              <w:spacing w:after="0" w:line="240" w:lineRule="auto"/>
              <w:rPr>
                <w:rFonts w:ascii="Times New Roman" w:hAnsi="Times New Roman"/>
                <w:sz w:val="24"/>
                <w:szCs w:val="24"/>
              </w:rPr>
            </w:pPr>
            <w:r w:rsidRPr="00A604C9">
              <w:rPr>
                <w:rFonts w:ascii="Times New Roman" w:hAnsi="Times New Roman"/>
                <w:sz w:val="24"/>
                <w:szCs w:val="24"/>
              </w:rPr>
              <w:t>Згідно з нормами та правилами</w:t>
            </w:r>
          </w:p>
        </w:tc>
      </w:tr>
    </w:tbl>
    <w:p w14:paraId="1CD00AA3" w14:textId="77777777" w:rsidR="001F42B8" w:rsidRPr="003C2056" w:rsidRDefault="001F42B8" w:rsidP="003C2056">
      <w:pPr>
        <w:spacing w:line="240" w:lineRule="auto"/>
        <w:jc w:val="both"/>
        <w:rPr>
          <w:rFonts w:ascii="Times New Roman" w:hAnsi="Times New Roman"/>
          <w:sz w:val="24"/>
          <w:szCs w:val="24"/>
        </w:rPr>
      </w:pPr>
    </w:p>
    <w:sectPr w:rsidR="001F42B8" w:rsidRPr="003C20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B1A41"/>
    <w:multiLevelType w:val="hybridMultilevel"/>
    <w:tmpl w:val="DEC239F4"/>
    <w:lvl w:ilvl="0" w:tplc="C5341264">
      <w:start w:val="9"/>
      <w:numFmt w:val="decimal"/>
      <w:lvlText w:val="%1."/>
      <w:lvlJc w:val="left"/>
      <w:pPr>
        <w:ind w:left="3420" w:hanging="360"/>
      </w:pPr>
      <w:rPr>
        <w:rFonts w:hint="default"/>
      </w:rPr>
    </w:lvl>
    <w:lvl w:ilvl="1" w:tplc="04220019" w:tentative="1">
      <w:start w:val="1"/>
      <w:numFmt w:val="lowerLetter"/>
      <w:lvlText w:val="%2."/>
      <w:lvlJc w:val="left"/>
      <w:pPr>
        <w:ind w:left="4140" w:hanging="360"/>
      </w:pPr>
    </w:lvl>
    <w:lvl w:ilvl="2" w:tplc="0422001B" w:tentative="1">
      <w:start w:val="1"/>
      <w:numFmt w:val="lowerRoman"/>
      <w:lvlText w:val="%3."/>
      <w:lvlJc w:val="right"/>
      <w:pPr>
        <w:ind w:left="4860" w:hanging="180"/>
      </w:pPr>
    </w:lvl>
    <w:lvl w:ilvl="3" w:tplc="0422000F" w:tentative="1">
      <w:start w:val="1"/>
      <w:numFmt w:val="decimal"/>
      <w:lvlText w:val="%4."/>
      <w:lvlJc w:val="left"/>
      <w:pPr>
        <w:ind w:left="5580" w:hanging="360"/>
      </w:pPr>
    </w:lvl>
    <w:lvl w:ilvl="4" w:tplc="04220019" w:tentative="1">
      <w:start w:val="1"/>
      <w:numFmt w:val="lowerLetter"/>
      <w:lvlText w:val="%5."/>
      <w:lvlJc w:val="left"/>
      <w:pPr>
        <w:ind w:left="6300" w:hanging="360"/>
      </w:pPr>
    </w:lvl>
    <w:lvl w:ilvl="5" w:tplc="0422001B" w:tentative="1">
      <w:start w:val="1"/>
      <w:numFmt w:val="lowerRoman"/>
      <w:lvlText w:val="%6."/>
      <w:lvlJc w:val="right"/>
      <w:pPr>
        <w:ind w:left="7020" w:hanging="180"/>
      </w:pPr>
    </w:lvl>
    <w:lvl w:ilvl="6" w:tplc="0422000F" w:tentative="1">
      <w:start w:val="1"/>
      <w:numFmt w:val="decimal"/>
      <w:lvlText w:val="%7."/>
      <w:lvlJc w:val="left"/>
      <w:pPr>
        <w:ind w:left="7740" w:hanging="360"/>
      </w:pPr>
    </w:lvl>
    <w:lvl w:ilvl="7" w:tplc="04220019" w:tentative="1">
      <w:start w:val="1"/>
      <w:numFmt w:val="lowerLetter"/>
      <w:lvlText w:val="%8."/>
      <w:lvlJc w:val="left"/>
      <w:pPr>
        <w:ind w:left="8460" w:hanging="360"/>
      </w:pPr>
    </w:lvl>
    <w:lvl w:ilvl="8" w:tplc="0422001B" w:tentative="1">
      <w:start w:val="1"/>
      <w:numFmt w:val="lowerRoman"/>
      <w:lvlText w:val="%9."/>
      <w:lvlJc w:val="right"/>
      <w:pPr>
        <w:ind w:left="9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03E1C"/>
    <w:rsid w:val="001F42B8"/>
    <w:rsid w:val="00215C5F"/>
    <w:rsid w:val="002B72AC"/>
    <w:rsid w:val="003C2056"/>
    <w:rsid w:val="00430DB4"/>
    <w:rsid w:val="00433AE8"/>
    <w:rsid w:val="004A1DBF"/>
    <w:rsid w:val="005C2804"/>
    <w:rsid w:val="00611F81"/>
    <w:rsid w:val="00737121"/>
    <w:rsid w:val="008D7C35"/>
    <w:rsid w:val="009F2AF2"/>
    <w:rsid w:val="00A52318"/>
    <w:rsid w:val="00B325E1"/>
    <w:rsid w:val="00BD051A"/>
    <w:rsid w:val="00BE5293"/>
    <w:rsid w:val="00D626B8"/>
    <w:rsid w:val="00EC106E"/>
    <w:rsid w:val="00F3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C3CED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51A"/>
    <w:rPr>
      <w:lang w:val="uk-UA"/>
    </w:rPr>
  </w:style>
  <w:style w:type="paragraph" w:styleId="3">
    <w:name w:val="heading 3"/>
    <w:basedOn w:val="a"/>
    <w:link w:val="30"/>
    <w:uiPriority w:val="9"/>
    <w:qFormat/>
    <w:rsid w:val="00215C5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15C5F"/>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3C20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2056"/>
    <w:rPr>
      <w:rFonts w:ascii="Segoe UI" w:hAnsi="Segoe UI" w:cs="Segoe UI"/>
      <w:sz w:val="18"/>
      <w:szCs w:val="18"/>
      <w:lang w:val="uk-UA"/>
    </w:rPr>
  </w:style>
  <w:style w:type="paragraph" w:styleId="a7">
    <w:name w:val="Body Text"/>
    <w:basedOn w:val="a"/>
    <w:link w:val="a8"/>
    <w:rsid w:val="001F42B8"/>
    <w:pPr>
      <w:spacing w:after="0" w:line="240" w:lineRule="auto"/>
      <w:jc w:val="both"/>
    </w:pPr>
    <w:rPr>
      <w:rFonts w:ascii="Times New Roman" w:eastAsia="Calibri" w:hAnsi="Times New Roman" w:cs="Times New Roman"/>
      <w:sz w:val="28"/>
      <w:szCs w:val="20"/>
      <w:lang w:val="ru-RU" w:eastAsia="ru-RU"/>
    </w:rPr>
  </w:style>
  <w:style w:type="character" w:customStyle="1" w:styleId="a8">
    <w:name w:val="Основной текст Знак"/>
    <w:basedOn w:val="a0"/>
    <w:link w:val="a7"/>
    <w:rsid w:val="001F42B8"/>
    <w:rPr>
      <w:rFonts w:ascii="Times New Roman" w:eastAsia="Calibri" w:hAnsi="Times New Roman" w:cs="Times New Roman"/>
      <w:sz w:val="28"/>
      <w:szCs w:val="20"/>
      <w:lang w:eastAsia="ru-RU"/>
    </w:rPr>
  </w:style>
  <w:style w:type="paragraph" w:styleId="HTML">
    <w:name w:val="HTML Preformatted"/>
    <w:basedOn w:val="a"/>
    <w:link w:val="HTML0"/>
    <w:rsid w:val="001F4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1F42B8"/>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cp:revision>
  <cp:lastPrinted>2021-07-27T09:00:00Z</cp:lastPrinted>
  <dcterms:created xsi:type="dcterms:W3CDTF">2021-11-17T08:25:00Z</dcterms:created>
  <dcterms:modified xsi:type="dcterms:W3CDTF">2021-11-17T08:25:00Z</dcterms:modified>
</cp:coreProperties>
</file>